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6622D" w14:textId="725C547C" w:rsidR="00BB79AB" w:rsidRPr="0095543D" w:rsidRDefault="00BB79AB" w:rsidP="00D9151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5543D">
        <w:rPr>
          <w:rFonts w:ascii="Times New Roman" w:hAnsi="Times New Roman" w:cs="Times New Roman"/>
          <w:b/>
          <w:bCs/>
          <w:sz w:val="28"/>
          <w:szCs w:val="28"/>
        </w:rPr>
        <w:t>MILC</w:t>
      </w:r>
    </w:p>
    <w:p w14:paraId="62DB6CE6" w14:textId="37861167" w:rsidR="00DF2A8E" w:rsidRPr="0095543D" w:rsidRDefault="00D22148" w:rsidP="00D9151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5543D">
        <w:rPr>
          <w:rFonts w:ascii="Times New Roman" w:hAnsi="Times New Roman" w:cs="Times New Roman"/>
          <w:b/>
          <w:bCs/>
          <w:sz w:val="28"/>
          <w:szCs w:val="28"/>
        </w:rPr>
        <w:t>Allergy and Anaphylaxis Management Policy</w:t>
      </w:r>
    </w:p>
    <w:p w14:paraId="16EDAAC5" w14:textId="77777777" w:rsidR="00DF2A8E" w:rsidRPr="00383106" w:rsidRDefault="00DF2A8E" w:rsidP="00D915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BCFAAB" w14:textId="77777777" w:rsidR="00DF2A8E" w:rsidRPr="00383106" w:rsidRDefault="00DF2A8E" w:rsidP="00D915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E94751" w14:textId="2B4109AD" w:rsidR="00DF2A8E" w:rsidRPr="00D91515" w:rsidRDefault="00D22148" w:rsidP="00D9151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91515">
        <w:rPr>
          <w:rFonts w:ascii="Times New Roman" w:hAnsi="Times New Roman" w:cs="Times New Roman"/>
          <w:b/>
          <w:bCs/>
          <w:sz w:val="24"/>
          <w:szCs w:val="24"/>
        </w:rPr>
        <w:t>Purpose</w:t>
      </w:r>
    </w:p>
    <w:p w14:paraId="791CEB2A" w14:textId="77777777" w:rsidR="00D91515" w:rsidRPr="00383106" w:rsidRDefault="00D91515" w:rsidP="00D9151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9229CD" w14:textId="4F59D3BA" w:rsidR="00DF2A8E" w:rsidRPr="00383106" w:rsidRDefault="00D22148" w:rsidP="00D9151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106">
        <w:rPr>
          <w:rFonts w:ascii="Times New Roman" w:hAnsi="Times New Roman" w:cs="Times New Roman"/>
          <w:spacing w:val="1"/>
          <w:sz w:val="24"/>
          <w:szCs w:val="24"/>
        </w:rPr>
        <w:t xml:space="preserve">The purpose of this Policy is to provide the framework and guidance for the management of allergies and anaphylaxis at </w:t>
      </w:r>
      <w:r w:rsidR="00BE222E">
        <w:rPr>
          <w:rFonts w:ascii="Times New Roman" w:hAnsi="Times New Roman" w:cs="Times New Roman"/>
          <w:spacing w:val="1"/>
          <w:sz w:val="24"/>
          <w:szCs w:val="24"/>
        </w:rPr>
        <w:t>MILC</w:t>
      </w:r>
      <w:r w:rsidR="00B62F42" w:rsidRPr="00383106">
        <w:rPr>
          <w:rFonts w:ascii="Times New Roman" w:hAnsi="Times New Roman" w:cs="Times New Roman"/>
          <w:spacing w:val="2"/>
          <w:sz w:val="24"/>
          <w:szCs w:val="24"/>
        </w:rPr>
        <w:t xml:space="preserve"> following </w:t>
      </w:r>
      <w:r w:rsidRPr="00383106">
        <w:rPr>
          <w:rFonts w:ascii="Times New Roman" w:hAnsi="Times New Roman" w:cs="Times New Roman"/>
          <w:spacing w:val="2"/>
          <w:sz w:val="24"/>
          <w:szCs w:val="24"/>
        </w:rPr>
        <w:t xml:space="preserve">guidelines related to anaphylaxis management in schools as published and </w:t>
      </w:r>
      <w:r w:rsidRPr="00383106">
        <w:rPr>
          <w:rFonts w:ascii="Times New Roman" w:hAnsi="Times New Roman" w:cs="Times New Roman"/>
          <w:sz w:val="24"/>
          <w:szCs w:val="24"/>
        </w:rPr>
        <w:t xml:space="preserve">amended by </w:t>
      </w:r>
      <w:r w:rsidR="00B62F42" w:rsidRPr="00383106">
        <w:rPr>
          <w:rFonts w:ascii="Times New Roman" w:hAnsi="Times New Roman" w:cs="Times New Roman"/>
          <w:sz w:val="24"/>
          <w:szCs w:val="24"/>
        </w:rPr>
        <w:t>DET</w:t>
      </w:r>
      <w:r w:rsidRPr="00383106">
        <w:rPr>
          <w:rFonts w:ascii="Times New Roman" w:hAnsi="Times New Roman" w:cs="Times New Roman"/>
          <w:sz w:val="24"/>
          <w:szCs w:val="24"/>
        </w:rPr>
        <w:t xml:space="preserve"> from time to time.</w:t>
      </w:r>
    </w:p>
    <w:p w14:paraId="275A7AD6" w14:textId="77777777" w:rsidR="00DF2A8E" w:rsidRPr="00383106" w:rsidRDefault="00DF2A8E" w:rsidP="00D915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2723A8" w14:textId="06EDAED0" w:rsidR="00DF2A8E" w:rsidRPr="00D91515" w:rsidRDefault="00D22148" w:rsidP="00D91515">
      <w:pPr>
        <w:tabs>
          <w:tab w:val="left" w:pos="567"/>
          <w:tab w:val="left" w:pos="114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91515">
        <w:rPr>
          <w:rFonts w:ascii="Times New Roman" w:hAnsi="Times New Roman" w:cs="Times New Roman"/>
          <w:b/>
          <w:bCs/>
          <w:sz w:val="24"/>
          <w:szCs w:val="24"/>
        </w:rPr>
        <w:t>Commitment</w:t>
      </w:r>
    </w:p>
    <w:p w14:paraId="67580740" w14:textId="77777777" w:rsidR="00D91515" w:rsidRPr="00D91515" w:rsidRDefault="00D91515" w:rsidP="00D91515">
      <w:pPr>
        <w:tabs>
          <w:tab w:val="left" w:pos="567"/>
          <w:tab w:val="left" w:pos="11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8FBB8C" w14:textId="122C70FB" w:rsidR="00DF2A8E" w:rsidRDefault="00BE222E" w:rsidP="00D91515">
      <w:pPr>
        <w:tabs>
          <w:tab w:val="left" w:pos="567"/>
          <w:tab w:val="left" w:pos="11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MILC</w:t>
      </w:r>
      <w:r w:rsidR="00D22148" w:rsidRPr="00D91515">
        <w:rPr>
          <w:rFonts w:ascii="Times New Roman" w:hAnsi="Times New Roman" w:cs="Times New Roman"/>
          <w:sz w:val="24"/>
          <w:szCs w:val="24"/>
        </w:rPr>
        <w:t xml:space="preserve"> is committed to:</w:t>
      </w:r>
    </w:p>
    <w:p w14:paraId="2E63B360" w14:textId="77777777" w:rsidR="00D91515" w:rsidRPr="00D91515" w:rsidRDefault="00D91515" w:rsidP="00D91515">
      <w:pPr>
        <w:tabs>
          <w:tab w:val="left" w:pos="567"/>
          <w:tab w:val="left" w:pos="11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7D46CC" w14:textId="181202DF" w:rsidR="00A624D6" w:rsidRPr="00383106" w:rsidRDefault="00D22148" w:rsidP="00D91515">
      <w:pPr>
        <w:pStyle w:val="ListParagraph"/>
        <w:numPr>
          <w:ilvl w:val="0"/>
          <w:numId w:val="12"/>
        </w:numPr>
        <w:tabs>
          <w:tab w:val="left" w:pos="567"/>
          <w:tab w:val="left" w:pos="1713"/>
          <w:tab w:val="left" w:pos="1713"/>
        </w:tabs>
        <w:spacing w:after="0" w:line="240" w:lineRule="auto"/>
        <w:ind w:right="570"/>
        <w:rPr>
          <w:rFonts w:ascii="Times New Roman" w:hAnsi="Times New Roman" w:cs="Times New Roman"/>
          <w:sz w:val="24"/>
          <w:szCs w:val="24"/>
        </w:rPr>
      </w:pPr>
      <w:r w:rsidRPr="00383106">
        <w:rPr>
          <w:rFonts w:ascii="Times New Roman" w:hAnsi="Times New Roman" w:cs="Times New Roman"/>
          <w:spacing w:val="1"/>
          <w:sz w:val="24"/>
          <w:szCs w:val="24"/>
        </w:rPr>
        <w:t xml:space="preserve">being Allergy aware, to ensure that students, employees and parents/legal guardians are familiar with some common, </w:t>
      </w:r>
      <w:r w:rsidRPr="00383106">
        <w:rPr>
          <w:rFonts w:ascii="Times New Roman" w:hAnsi="Times New Roman" w:cs="Times New Roman"/>
          <w:sz w:val="24"/>
          <w:szCs w:val="24"/>
        </w:rPr>
        <w:t xml:space="preserve">serious allergies and know how to manage an allergic reaction. Every effort is made to reduce the risks associated with allergies, however it cannot be guaranteed that </w:t>
      </w:r>
      <w:r w:rsidR="00BE222E">
        <w:rPr>
          <w:rFonts w:ascii="Times New Roman" w:hAnsi="Times New Roman" w:cs="Times New Roman"/>
          <w:sz w:val="24"/>
          <w:szCs w:val="24"/>
        </w:rPr>
        <w:t>MILC</w:t>
      </w:r>
      <w:r w:rsidRPr="00383106">
        <w:rPr>
          <w:rFonts w:ascii="Times New Roman" w:hAnsi="Times New Roman" w:cs="Times New Roman"/>
          <w:sz w:val="24"/>
          <w:szCs w:val="24"/>
        </w:rPr>
        <w:t xml:space="preserve"> is ‘free’ of any particular product;</w:t>
      </w:r>
    </w:p>
    <w:p w14:paraId="7F128AF2" w14:textId="77777777" w:rsidR="00A624D6" w:rsidRPr="00383106" w:rsidRDefault="00D22148" w:rsidP="00D91515">
      <w:pPr>
        <w:pStyle w:val="ListParagraph"/>
        <w:numPr>
          <w:ilvl w:val="0"/>
          <w:numId w:val="12"/>
        </w:numPr>
        <w:tabs>
          <w:tab w:val="left" w:pos="567"/>
          <w:tab w:val="left" w:pos="1713"/>
          <w:tab w:val="left" w:pos="1713"/>
        </w:tabs>
        <w:spacing w:after="0" w:line="240" w:lineRule="auto"/>
        <w:ind w:right="570"/>
        <w:rPr>
          <w:rFonts w:ascii="Times New Roman" w:hAnsi="Times New Roman" w:cs="Times New Roman"/>
          <w:sz w:val="24"/>
          <w:szCs w:val="24"/>
        </w:rPr>
      </w:pPr>
      <w:r w:rsidRPr="00383106">
        <w:rPr>
          <w:rFonts w:ascii="Times New Roman" w:hAnsi="Times New Roman" w:cs="Times New Roman"/>
          <w:spacing w:val="-1"/>
          <w:sz w:val="24"/>
          <w:szCs w:val="24"/>
        </w:rPr>
        <w:t>providing, as far as practicable, a safe and supportive environment in which students at risk of anaphylaxis can participate equally in all aspects of their schooling;</w:t>
      </w:r>
    </w:p>
    <w:p w14:paraId="34430AD8" w14:textId="3A048588" w:rsidR="00A624D6" w:rsidRPr="00383106" w:rsidRDefault="00D22148" w:rsidP="00D91515">
      <w:pPr>
        <w:pStyle w:val="ListParagraph"/>
        <w:numPr>
          <w:ilvl w:val="0"/>
          <w:numId w:val="12"/>
        </w:numPr>
        <w:tabs>
          <w:tab w:val="left" w:pos="567"/>
          <w:tab w:val="left" w:pos="1713"/>
          <w:tab w:val="left" w:pos="1713"/>
        </w:tabs>
        <w:spacing w:after="0" w:line="240" w:lineRule="auto"/>
        <w:ind w:right="570"/>
        <w:rPr>
          <w:rFonts w:ascii="Times New Roman" w:hAnsi="Times New Roman" w:cs="Times New Roman"/>
          <w:sz w:val="24"/>
          <w:szCs w:val="24"/>
        </w:rPr>
      </w:pPr>
      <w:r w:rsidRPr="00383106">
        <w:rPr>
          <w:rFonts w:ascii="Times New Roman" w:hAnsi="Times New Roman" w:cs="Times New Roman"/>
          <w:sz w:val="24"/>
          <w:szCs w:val="24"/>
        </w:rPr>
        <w:t xml:space="preserve"> raising awareness about anaphylaxis and </w:t>
      </w:r>
      <w:r w:rsidR="00BE222E">
        <w:rPr>
          <w:rFonts w:ascii="Times New Roman" w:hAnsi="Times New Roman" w:cs="Times New Roman"/>
          <w:sz w:val="24"/>
          <w:szCs w:val="24"/>
        </w:rPr>
        <w:t>MILC</w:t>
      </w:r>
      <w:r w:rsidRPr="00383106">
        <w:rPr>
          <w:rFonts w:ascii="Times New Roman" w:hAnsi="Times New Roman" w:cs="Times New Roman"/>
          <w:sz w:val="24"/>
          <w:szCs w:val="24"/>
        </w:rPr>
        <w:t xml:space="preserve">’s anaphylaxis management policy in the </w:t>
      </w:r>
      <w:r w:rsidR="00BE222E">
        <w:rPr>
          <w:rFonts w:ascii="Times New Roman" w:hAnsi="Times New Roman" w:cs="Times New Roman"/>
          <w:sz w:val="24"/>
          <w:szCs w:val="24"/>
        </w:rPr>
        <w:t>MILC</w:t>
      </w:r>
      <w:r w:rsidRPr="00383106">
        <w:rPr>
          <w:rFonts w:ascii="Times New Roman" w:hAnsi="Times New Roman" w:cs="Times New Roman"/>
          <w:sz w:val="24"/>
          <w:szCs w:val="24"/>
        </w:rPr>
        <w:t xml:space="preserve"> community;</w:t>
      </w:r>
    </w:p>
    <w:p w14:paraId="04C072E3" w14:textId="77777777" w:rsidR="00A624D6" w:rsidRPr="00383106" w:rsidRDefault="00D22148" w:rsidP="00D91515">
      <w:pPr>
        <w:pStyle w:val="ListParagraph"/>
        <w:numPr>
          <w:ilvl w:val="0"/>
          <w:numId w:val="12"/>
        </w:numPr>
        <w:tabs>
          <w:tab w:val="left" w:pos="567"/>
          <w:tab w:val="left" w:pos="1713"/>
          <w:tab w:val="left" w:pos="1713"/>
        </w:tabs>
        <w:spacing w:after="0" w:line="240" w:lineRule="auto"/>
        <w:ind w:right="570"/>
        <w:rPr>
          <w:rFonts w:ascii="Times New Roman" w:hAnsi="Times New Roman" w:cs="Times New Roman"/>
          <w:sz w:val="24"/>
          <w:szCs w:val="24"/>
        </w:rPr>
      </w:pPr>
      <w:r w:rsidRPr="00383106">
        <w:rPr>
          <w:rFonts w:ascii="Times New Roman" w:hAnsi="Times New Roman" w:cs="Times New Roman"/>
          <w:sz w:val="24"/>
          <w:szCs w:val="24"/>
        </w:rPr>
        <w:t xml:space="preserve"> engaging with parents/legal guardians of students at risk of anaphylaxis in assessing risks, developing risk minimisation strategies and management strategies for the student; and</w:t>
      </w:r>
    </w:p>
    <w:p w14:paraId="1B9E1A15" w14:textId="18B35F63" w:rsidR="00DF2A8E" w:rsidRPr="00383106" w:rsidRDefault="00D22148" w:rsidP="00D91515">
      <w:pPr>
        <w:pStyle w:val="ListParagraph"/>
        <w:numPr>
          <w:ilvl w:val="0"/>
          <w:numId w:val="12"/>
        </w:numPr>
        <w:tabs>
          <w:tab w:val="left" w:pos="567"/>
          <w:tab w:val="left" w:pos="1713"/>
          <w:tab w:val="left" w:pos="1713"/>
        </w:tabs>
        <w:spacing w:after="0" w:line="240" w:lineRule="auto"/>
        <w:ind w:right="570"/>
        <w:rPr>
          <w:rFonts w:ascii="Times New Roman" w:hAnsi="Times New Roman" w:cs="Times New Roman"/>
          <w:sz w:val="24"/>
          <w:szCs w:val="24"/>
        </w:rPr>
      </w:pPr>
      <w:r w:rsidRPr="00383106">
        <w:rPr>
          <w:rFonts w:ascii="Times New Roman" w:hAnsi="Times New Roman" w:cs="Times New Roman"/>
          <w:sz w:val="24"/>
          <w:szCs w:val="24"/>
        </w:rPr>
        <w:t xml:space="preserve">ensuring that each </w:t>
      </w:r>
      <w:r w:rsidR="00BE222E">
        <w:rPr>
          <w:rFonts w:ascii="Times New Roman" w:hAnsi="Times New Roman" w:cs="Times New Roman"/>
          <w:sz w:val="24"/>
          <w:szCs w:val="24"/>
        </w:rPr>
        <w:t>MILC</w:t>
      </w:r>
      <w:r w:rsidRPr="00383106">
        <w:rPr>
          <w:rFonts w:ascii="Times New Roman" w:hAnsi="Times New Roman" w:cs="Times New Roman"/>
          <w:sz w:val="24"/>
          <w:szCs w:val="24"/>
        </w:rPr>
        <w:t xml:space="preserve"> employee has adequate knowledge about allergies, anaphylaxis and</w:t>
      </w:r>
      <w:r w:rsidR="00BE222E">
        <w:rPr>
          <w:rFonts w:ascii="Times New Roman" w:hAnsi="Times New Roman" w:cs="Times New Roman"/>
          <w:sz w:val="24"/>
          <w:szCs w:val="24"/>
        </w:rPr>
        <w:t xml:space="preserve"> MIL</w:t>
      </w:r>
      <w:r w:rsidRPr="00383106">
        <w:rPr>
          <w:rFonts w:ascii="Times New Roman" w:hAnsi="Times New Roman" w:cs="Times New Roman"/>
          <w:sz w:val="24"/>
          <w:szCs w:val="24"/>
        </w:rPr>
        <w:t>’s policy and procedures in responding to an anaphylactic reaction.</w:t>
      </w:r>
    </w:p>
    <w:p w14:paraId="1B5B6867" w14:textId="77777777" w:rsidR="00DF2A8E" w:rsidRPr="00383106" w:rsidRDefault="00DF2A8E" w:rsidP="00D9151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C109EB" w14:textId="0F2CAE02" w:rsidR="00DF2A8E" w:rsidRPr="00D91515" w:rsidRDefault="00D22148" w:rsidP="00D91515">
      <w:pPr>
        <w:tabs>
          <w:tab w:val="left" w:pos="567"/>
          <w:tab w:val="left" w:pos="114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91515">
        <w:rPr>
          <w:rFonts w:ascii="Times New Roman" w:hAnsi="Times New Roman" w:cs="Times New Roman"/>
          <w:b/>
          <w:bCs/>
          <w:sz w:val="24"/>
          <w:szCs w:val="24"/>
        </w:rPr>
        <w:t>Individual Anaphylaxis Management Plans</w:t>
      </w:r>
    </w:p>
    <w:p w14:paraId="401C37ED" w14:textId="77777777" w:rsidR="00D91515" w:rsidRPr="00383106" w:rsidRDefault="00D91515" w:rsidP="00D91515">
      <w:pPr>
        <w:tabs>
          <w:tab w:val="left" w:pos="567"/>
          <w:tab w:val="left" w:pos="11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724A68" w14:textId="1CF8C4C9" w:rsidR="00DF2A8E" w:rsidRPr="00383106" w:rsidRDefault="00BE222E" w:rsidP="00E00547">
      <w:pPr>
        <w:pStyle w:val="ListParagraph"/>
        <w:numPr>
          <w:ilvl w:val="0"/>
          <w:numId w:val="2"/>
        </w:numPr>
        <w:tabs>
          <w:tab w:val="left" w:pos="567"/>
          <w:tab w:val="left" w:pos="1144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2"/>
          <w:sz w:val="24"/>
          <w:szCs w:val="24"/>
        </w:rPr>
        <w:t>MILC management</w:t>
      </w:r>
      <w:r w:rsidR="00D22148" w:rsidRPr="00383106">
        <w:rPr>
          <w:rFonts w:ascii="Times New Roman" w:hAnsi="Times New Roman" w:cs="Times New Roman"/>
          <w:w w:val="102"/>
          <w:sz w:val="24"/>
          <w:szCs w:val="24"/>
        </w:rPr>
        <w:t xml:space="preserve"> will ensure that an individual management plan is developed, in consultation with the student’s parents/legal</w:t>
      </w:r>
      <w:r w:rsidR="00B62F42" w:rsidRPr="00383106">
        <w:rPr>
          <w:rFonts w:ascii="Times New Roman" w:hAnsi="Times New Roman" w:cs="Times New Roman"/>
          <w:sz w:val="24"/>
          <w:szCs w:val="24"/>
        </w:rPr>
        <w:t xml:space="preserve"> </w:t>
      </w:r>
      <w:r w:rsidR="00D22148" w:rsidRPr="00383106">
        <w:rPr>
          <w:rFonts w:ascii="Times New Roman" w:hAnsi="Times New Roman" w:cs="Times New Roman"/>
          <w:sz w:val="24"/>
          <w:szCs w:val="24"/>
        </w:rPr>
        <w:t>guardians, for any student who has been diagnosed by a medical practitioner as being at risk of anaphylaxis.</w:t>
      </w:r>
    </w:p>
    <w:p w14:paraId="3792816B" w14:textId="0A9EF58F" w:rsidR="00DF2A8E" w:rsidRPr="00383106" w:rsidRDefault="00D22148" w:rsidP="00E00547">
      <w:pPr>
        <w:pStyle w:val="ListParagraph"/>
        <w:numPr>
          <w:ilvl w:val="0"/>
          <w:numId w:val="2"/>
        </w:numPr>
        <w:tabs>
          <w:tab w:val="left" w:pos="567"/>
          <w:tab w:val="left" w:pos="1144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383106">
        <w:rPr>
          <w:rFonts w:ascii="Times New Roman" w:hAnsi="Times New Roman" w:cs="Times New Roman"/>
          <w:spacing w:val="1"/>
          <w:sz w:val="24"/>
          <w:szCs w:val="24"/>
        </w:rPr>
        <w:t>The individual anaphylaxis management plan will be in place as soon as practicable after the student’s enrolment, and where</w:t>
      </w:r>
      <w:r w:rsidR="00B62F42" w:rsidRPr="00383106">
        <w:rPr>
          <w:rFonts w:ascii="Times New Roman" w:hAnsi="Times New Roman" w:cs="Times New Roman"/>
          <w:sz w:val="24"/>
          <w:szCs w:val="24"/>
        </w:rPr>
        <w:t xml:space="preserve"> </w:t>
      </w:r>
      <w:r w:rsidRPr="00383106">
        <w:rPr>
          <w:rFonts w:ascii="Times New Roman" w:hAnsi="Times New Roman" w:cs="Times New Roman"/>
          <w:sz w:val="24"/>
          <w:szCs w:val="24"/>
        </w:rPr>
        <w:t>possible before their first day of school.</w:t>
      </w:r>
    </w:p>
    <w:p w14:paraId="0A7BCA47" w14:textId="6D195C86" w:rsidR="00DF2A8E" w:rsidRPr="00383106" w:rsidRDefault="00D22148" w:rsidP="00E00547">
      <w:pPr>
        <w:pStyle w:val="ListParagraph"/>
        <w:numPr>
          <w:ilvl w:val="0"/>
          <w:numId w:val="2"/>
        </w:numPr>
        <w:tabs>
          <w:tab w:val="left" w:pos="567"/>
          <w:tab w:val="left" w:pos="1145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383106">
        <w:rPr>
          <w:rFonts w:ascii="Times New Roman" w:hAnsi="Times New Roman" w:cs="Times New Roman"/>
          <w:sz w:val="24"/>
          <w:szCs w:val="24"/>
        </w:rPr>
        <w:t>The individual anaphylaxis management plan will set out the following:</w:t>
      </w:r>
    </w:p>
    <w:p w14:paraId="4A0BC88E" w14:textId="0F931925" w:rsidR="00DF2A8E" w:rsidRPr="00383106" w:rsidRDefault="00D22148" w:rsidP="00E00547">
      <w:pPr>
        <w:pStyle w:val="ListParagraph"/>
        <w:numPr>
          <w:ilvl w:val="0"/>
          <w:numId w:val="3"/>
        </w:numPr>
        <w:tabs>
          <w:tab w:val="left" w:pos="567"/>
          <w:tab w:val="left" w:pos="1713"/>
        </w:tabs>
        <w:spacing w:after="0" w:line="240" w:lineRule="auto"/>
        <w:ind w:left="1134" w:right="569" w:hanging="567"/>
        <w:rPr>
          <w:rFonts w:ascii="Times New Roman" w:hAnsi="Times New Roman" w:cs="Times New Roman"/>
          <w:sz w:val="24"/>
          <w:szCs w:val="24"/>
        </w:rPr>
      </w:pPr>
      <w:r w:rsidRPr="00383106">
        <w:rPr>
          <w:rFonts w:ascii="Times New Roman" w:hAnsi="Times New Roman" w:cs="Times New Roman"/>
          <w:spacing w:val="1"/>
          <w:sz w:val="24"/>
          <w:szCs w:val="24"/>
        </w:rPr>
        <w:t>information about the diagnosis, including the type of allergy or allergies the</w:t>
      </w:r>
      <w:r w:rsidR="00B62F42" w:rsidRPr="003831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3106">
        <w:rPr>
          <w:rFonts w:ascii="Times New Roman" w:hAnsi="Times New Roman" w:cs="Times New Roman"/>
          <w:spacing w:val="1"/>
          <w:sz w:val="24"/>
          <w:szCs w:val="24"/>
        </w:rPr>
        <w:t xml:space="preserve">student has (based on a diagnosis from a </w:t>
      </w:r>
      <w:r w:rsidRPr="00383106">
        <w:rPr>
          <w:rFonts w:ascii="Times New Roman" w:hAnsi="Times New Roman" w:cs="Times New Roman"/>
          <w:sz w:val="24"/>
          <w:szCs w:val="24"/>
        </w:rPr>
        <w:t>medical practitioner);</w:t>
      </w:r>
    </w:p>
    <w:p w14:paraId="4119C35B" w14:textId="53002B71" w:rsidR="00DF2A8E" w:rsidRPr="00383106" w:rsidRDefault="00D22148" w:rsidP="00E00547">
      <w:pPr>
        <w:pStyle w:val="ListParagraph"/>
        <w:numPr>
          <w:ilvl w:val="0"/>
          <w:numId w:val="3"/>
        </w:numPr>
        <w:tabs>
          <w:tab w:val="left" w:pos="567"/>
          <w:tab w:val="left" w:pos="1714"/>
        </w:tabs>
        <w:spacing w:after="0" w:line="240" w:lineRule="auto"/>
        <w:ind w:left="1134" w:right="569" w:hanging="567"/>
        <w:rPr>
          <w:rFonts w:ascii="Times New Roman" w:hAnsi="Times New Roman" w:cs="Times New Roman"/>
          <w:sz w:val="24"/>
          <w:szCs w:val="24"/>
        </w:rPr>
      </w:pPr>
      <w:r w:rsidRPr="00383106">
        <w:rPr>
          <w:rFonts w:ascii="Times New Roman" w:hAnsi="Times New Roman" w:cs="Times New Roman"/>
          <w:spacing w:val="2"/>
          <w:sz w:val="24"/>
          <w:szCs w:val="24"/>
        </w:rPr>
        <w:t xml:space="preserve">strategies to minimise the risk of exposure to allergens while the At Risk Student is under the care or supervision of </w:t>
      </w:r>
      <w:r w:rsidRPr="00383106">
        <w:rPr>
          <w:rFonts w:ascii="Times New Roman" w:hAnsi="Times New Roman" w:cs="Times New Roman"/>
          <w:sz w:val="24"/>
          <w:szCs w:val="24"/>
        </w:rPr>
        <w:t>school employees, for in-school and out of school settings including camps and excursions;</w:t>
      </w:r>
    </w:p>
    <w:p w14:paraId="146856BF" w14:textId="2B52840A" w:rsidR="00DF2A8E" w:rsidRPr="00383106" w:rsidRDefault="00D22148" w:rsidP="00E00547">
      <w:pPr>
        <w:pStyle w:val="ListParagraph"/>
        <w:numPr>
          <w:ilvl w:val="0"/>
          <w:numId w:val="3"/>
        </w:numPr>
        <w:tabs>
          <w:tab w:val="left" w:pos="567"/>
        </w:tabs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383106">
        <w:rPr>
          <w:rFonts w:ascii="Times New Roman" w:hAnsi="Times New Roman" w:cs="Times New Roman"/>
          <w:sz w:val="24"/>
          <w:szCs w:val="24"/>
        </w:rPr>
        <w:t>the name of the person/s responsible for implementing the strategies;</w:t>
      </w:r>
    </w:p>
    <w:p w14:paraId="01D4AB51" w14:textId="0D51A9F6" w:rsidR="00DF2A8E" w:rsidRPr="00383106" w:rsidRDefault="00D22148" w:rsidP="00E00547">
      <w:pPr>
        <w:pStyle w:val="ListParagraph"/>
        <w:numPr>
          <w:ilvl w:val="0"/>
          <w:numId w:val="4"/>
        </w:numPr>
        <w:tabs>
          <w:tab w:val="left" w:pos="567"/>
        </w:tabs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383106">
        <w:rPr>
          <w:rFonts w:ascii="Times New Roman" w:hAnsi="Times New Roman" w:cs="Times New Roman"/>
          <w:sz w:val="24"/>
          <w:szCs w:val="24"/>
        </w:rPr>
        <w:t>information on where the At Risk Student’s medication will be stored;</w:t>
      </w:r>
    </w:p>
    <w:p w14:paraId="56BCF24E" w14:textId="1288824F" w:rsidR="00DF2A8E" w:rsidRPr="00383106" w:rsidRDefault="00D22148" w:rsidP="00E00547">
      <w:pPr>
        <w:pStyle w:val="ListParagraph"/>
        <w:numPr>
          <w:ilvl w:val="0"/>
          <w:numId w:val="5"/>
        </w:numPr>
        <w:tabs>
          <w:tab w:val="left" w:pos="567"/>
        </w:tabs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383106">
        <w:rPr>
          <w:rFonts w:ascii="Times New Roman" w:hAnsi="Times New Roman" w:cs="Times New Roman"/>
          <w:sz w:val="24"/>
          <w:szCs w:val="24"/>
        </w:rPr>
        <w:t>the student’s emergency contact details;</w:t>
      </w:r>
    </w:p>
    <w:p w14:paraId="50319C02" w14:textId="32AA72C3" w:rsidR="00DF2A8E" w:rsidRPr="00E00547" w:rsidRDefault="00D22148" w:rsidP="00E00547">
      <w:pPr>
        <w:pStyle w:val="ListParagraph"/>
        <w:numPr>
          <w:ilvl w:val="0"/>
          <w:numId w:val="5"/>
        </w:numPr>
        <w:tabs>
          <w:tab w:val="left" w:pos="567"/>
        </w:tabs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383106">
        <w:rPr>
          <w:rFonts w:ascii="Times New Roman" w:hAnsi="Times New Roman" w:cs="Times New Roman"/>
          <w:sz w:val="24"/>
          <w:szCs w:val="24"/>
        </w:rPr>
        <w:t xml:space="preserve">an ACSIA Action Plan </w:t>
      </w:r>
      <w:r w:rsidR="005C3B66">
        <w:rPr>
          <w:rFonts w:ascii="Times New Roman" w:hAnsi="Times New Roman" w:cs="Times New Roman"/>
          <w:sz w:val="24"/>
          <w:szCs w:val="24"/>
        </w:rPr>
        <w:t xml:space="preserve">(or the overseas equivalent in English), </w:t>
      </w:r>
      <w:r w:rsidRPr="00383106">
        <w:rPr>
          <w:rFonts w:ascii="Times New Roman" w:hAnsi="Times New Roman" w:cs="Times New Roman"/>
          <w:sz w:val="24"/>
          <w:szCs w:val="24"/>
        </w:rPr>
        <w:t>provided by the parents/legal guardians, that</w:t>
      </w:r>
      <w:r w:rsidR="00E00547">
        <w:rPr>
          <w:rFonts w:ascii="Times New Roman" w:hAnsi="Times New Roman" w:cs="Times New Roman"/>
          <w:sz w:val="24"/>
          <w:szCs w:val="24"/>
        </w:rPr>
        <w:t xml:space="preserve"> </w:t>
      </w:r>
      <w:r w:rsidRPr="00E00547">
        <w:rPr>
          <w:rFonts w:ascii="Times New Roman" w:hAnsi="Times New Roman" w:cs="Times New Roman"/>
          <w:sz w:val="24"/>
          <w:szCs w:val="24"/>
        </w:rPr>
        <w:t xml:space="preserve">sets out the emergency procedures to be taken in the </w:t>
      </w:r>
      <w:r w:rsidRPr="00E00547">
        <w:rPr>
          <w:rFonts w:ascii="Times New Roman" w:hAnsi="Times New Roman" w:cs="Times New Roman"/>
          <w:sz w:val="24"/>
          <w:szCs w:val="24"/>
        </w:rPr>
        <w:lastRenderedPageBreak/>
        <w:t>event of an allergic reactio</w:t>
      </w:r>
      <w:r w:rsidR="00E00547">
        <w:rPr>
          <w:rFonts w:ascii="Times New Roman" w:hAnsi="Times New Roman" w:cs="Times New Roman"/>
          <w:sz w:val="24"/>
          <w:szCs w:val="24"/>
        </w:rPr>
        <w:t xml:space="preserve">n, </w:t>
      </w:r>
      <w:r w:rsidRPr="00E00547">
        <w:rPr>
          <w:rFonts w:ascii="Times New Roman" w:hAnsi="Times New Roman" w:cs="Times New Roman"/>
          <w:sz w:val="24"/>
          <w:szCs w:val="24"/>
        </w:rPr>
        <w:t>is signed by a medical practitioner</w:t>
      </w:r>
      <w:r w:rsidR="00E00547">
        <w:rPr>
          <w:rFonts w:ascii="Times New Roman" w:hAnsi="Times New Roman" w:cs="Times New Roman"/>
          <w:sz w:val="24"/>
          <w:szCs w:val="24"/>
        </w:rPr>
        <w:t xml:space="preserve">, and includes </w:t>
      </w:r>
      <w:r w:rsidRPr="00E00547">
        <w:rPr>
          <w:rFonts w:ascii="Times New Roman" w:hAnsi="Times New Roman" w:cs="Times New Roman"/>
          <w:sz w:val="24"/>
          <w:szCs w:val="24"/>
        </w:rPr>
        <w:t>an up to date photograph of the student.</w:t>
      </w:r>
    </w:p>
    <w:p w14:paraId="4BC8803E" w14:textId="77777777" w:rsidR="00A624D6" w:rsidRPr="00383106" w:rsidRDefault="00A624D6" w:rsidP="00D91515">
      <w:pPr>
        <w:tabs>
          <w:tab w:val="left" w:pos="567"/>
          <w:tab w:val="left" w:pos="11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3AE29A" w14:textId="53294DEE" w:rsidR="00DF2A8E" w:rsidRPr="00383106" w:rsidRDefault="00D22148" w:rsidP="00543B10">
      <w:pPr>
        <w:pStyle w:val="ListParagraph"/>
        <w:numPr>
          <w:ilvl w:val="0"/>
          <w:numId w:val="2"/>
        </w:numPr>
        <w:tabs>
          <w:tab w:val="left" w:pos="567"/>
          <w:tab w:val="left" w:pos="1146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383106">
        <w:rPr>
          <w:rFonts w:ascii="Times New Roman" w:hAnsi="Times New Roman" w:cs="Times New Roman"/>
          <w:sz w:val="24"/>
          <w:szCs w:val="24"/>
        </w:rPr>
        <w:t>The At Risk Student’s individual management plan will be reviewed, in consultation with the student’s parents/legal guardians:</w:t>
      </w:r>
    </w:p>
    <w:p w14:paraId="6013FAAC" w14:textId="17EDA922" w:rsidR="00DF2A8E" w:rsidRPr="00543B10" w:rsidRDefault="00D22148" w:rsidP="00543B10">
      <w:pPr>
        <w:pStyle w:val="ListParagraph"/>
        <w:numPr>
          <w:ilvl w:val="0"/>
          <w:numId w:val="5"/>
        </w:numPr>
        <w:tabs>
          <w:tab w:val="left" w:pos="567"/>
        </w:tabs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543B10">
        <w:rPr>
          <w:rFonts w:ascii="Times New Roman" w:hAnsi="Times New Roman" w:cs="Times New Roman"/>
          <w:sz w:val="24"/>
          <w:szCs w:val="24"/>
        </w:rPr>
        <w:t>annually and as applicable;</w:t>
      </w:r>
    </w:p>
    <w:p w14:paraId="79847252" w14:textId="52EC808C" w:rsidR="00DF2A8E" w:rsidRPr="00543B10" w:rsidRDefault="00D22148" w:rsidP="00543B10">
      <w:pPr>
        <w:pStyle w:val="ListParagraph"/>
        <w:numPr>
          <w:ilvl w:val="0"/>
          <w:numId w:val="5"/>
        </w:numPr>
        <w:tabs>
          <w:tab w:val="left" w:pos="567"/>
        </w:tabs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543B10">
        <w:rPr>
          <w:rFonts w:ascii="Times New Roman" w:hAnsi="Times New Roman" w:cs="Times New Roman"/>
          <w:sz w:val="24"/>
          <w:szCs w:val="24"/>
        </w:rPr>
        <w:t>if the student’s condition changes;</w:t>
      </w:r>
    </w:p>
    <w:p w14:paraId="6922ABD2" w14:textId="23E9E135" w:rsidR="00DF2A8E" w:rsidRPr="00543B10" w:rsidRDefault="00D22148" w:rsidP="00543B10">
      <w:pPr>
        <w:pStyle w:val="ListParagraph"/>
        <w:numPr>
          <w:ilvl w:val="0"/>
          <w:numId w:val="5"/>
        </w:numPr>
        <w:tabs>
          <w:tab w:val="left" w:pos="567"/>
        </w:tabs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543B10">
        <w:rPr>
          <w:rFonts w:ascii="Times New Roman" w:hAnsi="Times New Roman" w:cs="Times New Roman"/>
          <w:sz w:val="24"/>
          <w:szCs w:val="24"/>
        </w:rPr>
        <w:t>immediately after a At Risk Student has an anaphylactic reaction at school; and</w:t>
      </w:r>
    </w:p>
    <w:p w14:paraId="72269730" w14:textId="1BDF0A09" w:rsidR="00DF2A8E" w:rsidRPr="00383106" w:rsidRDefault="00D22148" w:rsidP="00543B10">
      <w:pPr>
        <w:pStyle w:val="ListParagraph"/>
        <w:numPr>
          <w:ilvl w:val="0"/>
          <w:numId w:val="5"/>
        </w:numPr>
        <w:tabs>
          <w:tab w:val="left" w:pos="567"/>
        </w:tabs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543B10">
        <w:rPr>
          <w:rFonts w:ascii="Times New Roman" w:hAnsi="Times New Roman" w:cs="Times New Roman"/>
          <w:sz w:val="24"/>
          <w:szCs w:val="24"/>
        </w:rPr>
        <w:t>prior to</w:t>
      </w:r>
      <w:r w:rsidRPr="00383106">
        <w:rPr>
          <w:rFonts w:ascii="Times New Roman" w:hAnsi="Times New Roman" w:cs="Times New Roman"/>
          <w:sz w:val="24"/>
          <w:szCs w:val="24"/>
        </w:rPr>
        <w:t xml:space="preserve"> any excursion or off Campus activity, by the Teacher in Charge of the excursion.</w:t>
      </w:r>
    </w:p>
    <w:p w14:paraId="4D830EF6" w14:textId="43465B61" w:rsidR="00DF2A8E" w:rsidRPr="00383106" w:rsidRDefault="00D22148" w:rsidP="00543B10">
      <w:pPr>
        <w:pStyle w:val="ListParagraph"/>
        <w:numPr>
          <w:ilvl w:val="0"/>
          <w:numId w:val="2"/>
        </w:numPr>
        <w:tabs>
          <w:tab w:val="left" w:pos="567"/>
          <w:tab w:val="left" w:pos="1146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383106">
        <w:rPr>
          <w:rFonts w:ascii="Times New Roman" w:hAnsi="Times New Roman" w:cs="Times New Roman"/>
          <w:sz w:val="24"/>
          <w:szCs w:val="24"/>
        </w:rPr>
        <w:t>It is the responsibility of the parents/legal guardians to:</w:t>
      </w:r>
    </w:p>
    <w:p w14:paraId="37E1DD64" w14:textId="191A4F88" w:rsidR="00DF2A8E" w:rsidRPr="00543B10" w:rsidRDefault="00D22148" w:rsidP="00543B10">
      <w:pPr>
        <w:pStyle w:val="ListParagraph"/>
        <w:numPr>
          <w:ilvl w:val="0"/>
          <w:numId w:val="5"/>
        </w:numPr>
        <w:tabs>
          <w:tab w:val="left" w:pos="567"/>
        </w:tabs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543B10">
        <w:rPr>
          <w:rFonts w:ascii="Times New Roman" w:hAnsi="Times New Roman" w:cs="Times New Roman"/>
          <w:sz w:val="24"/>
          <w:szCs w:val="24"/>
        </w:rPr>
        <w:t>provide the At Risk Student’s ASCIA Action Plan;</w:t>
      </w:r>
    </w:p>
    <w:p w14:paraId="6EF71FFD" w14:textId="41978CBE" w:rsidR="00DF2A8E" w:rsidRPr="00543B10" w:rsidRDefault="00D22148" w:rsidP="00543B10">
      <w:pPr>
        <w:pStyle w:val="ListParagraph"/>
        <w:numPr>
          <w:ilvl w:val="0"/>
          <w:numId w:val="5"/>
        </w:numPr>
        <w:tabs>
          <w:tab w:val="left" w:pos="567"/>
        </w:tabs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543B10">
        <w:rPr>
          <w:rFonts w:ascii="Times New Roman" w:hAnsi="Times New Roman" w:cs="Times New Roman"/>
          <w:sz w:val="24"/>
          <w:szCs w:val="24"/>
        </w:rPr>
        <w:t xml:space="preserve">inform </w:t>
      </w:r>
      <w:r w:rsidR="00BE222E">
        <w:rPr>
          <w:rFonts w:ascii="Times New Roman" w:hAnsi="Times New Roman" w:cs="Times New Roman"/>
          <w:sz w:val="24"/>
          <w:szCs w:val="24"/>
        </w:rPr>
        <w:t>MILC</w:t>
      </w:r>
      <w:r w:rsidRPr="00543B10">
        <w:rPr>
          <w:rFonts w:ascii="Times New Roman" w:hAnsi="Times New Roman" w:cs="Times New Roman"/>
          <w:sz w:val="24"/>
          <w:szCs w:val="24"/>
        </w:rPr>
        <w:t xml:space="preserve"> if their child’s medical condition changes and, if relevant, provide an updated ASCIA Action Plan;</w:t>
      </w:r>
    </w:p>
    <w:p w14:paraId="199324DF" w14:textId="727BFD08" w:rsidR="00DF2A8E" w:rsidRPr="00543B10" w:rsidRDefault="00D22148" w:rsidP="00543B10">
      <w:pPr>
        <w:pStyle w:val="ListParagraph"/>
        <w:numPr>
          <w:ilvl w:val="0"/>
          <w:numId w:val="5"/>
        </w:numPr>
        <w:tabs>
          <w:tab w:val="left" w:pos="567"/>
        </w:tabs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543B10">
        <w:rPr>
          <w:rFonts w:ascii="Times New Roman" w:hAnsi="Times New Roman" w:cs="Times New Roman"/>
          <w:sz w:val="24"/>
          <w:szCs w:val="24"/>
        </w:rPr>
        <w:t xml:space="preserve">provide an up to date photo for the ASCIA Action Plan when the plan is provided to </w:t>
      </w:r>
      <w:r w:rsidR="00BE222E">
        <w:rPr>
          <w:rFonts w:ascii="Times New Roman" w:hAnsi="Times New Roman" w:cs="Times New Roman"/>
          <w:sz w:val="24"/>
          <w:szCs w:val="24"/>
        </w:rPr>
        <w:t>MILC</w:t>
      </w:r>
      <w:r w:rsidRPr="00543B10">
        <w:rPr>
          <w:rFonts w:ascii="Times New Roman" w:hAnsi="Times New Roman" w:cs="Times New Roman"/>
          <w:sz w:val="24"/>
          <w:szCs w:val="24"/>
        </w:rPr>
        <w:t xml:space="preserve"> and when it is reviewed; </w:t>
      </w:r>
      <w:r w:rsidRPr="00543B10">
        <w:rPr>
          <w:rFonts w:ascii="Times New Roman" w:hAnsi="Times New Roman" w:cs="Times New Roman"/>
          <w:sz w:val="24"/>
          <w:szCs w:val="24"/>
        </w:rPr>
        <w:br/>
      </w:r>
      <w:r w:rsidRPr="00543B10">
        <w:rPr>
          <w:rFonts w:ascii="Times New Roman" w:hAnsi="Times New Roman" w:cs="Times New Roman"/>
          <w:sz w:val="24"/>
          <w:szCs w:val="24"/>
        </w:rPr>
        <w:tab/>
        <w:t>and</w:t>
      </w:r>
    </w:p>
    <w:p w14:paraId="3CFA5182" w14:textId="38814BDB" w:rsidR="00DF2A8E" w:rsidRPr="00383106" w:rsidRDefault="00D22148" w:rsidP="00543B10">
      <w:pPr>
        <w:pStyle w:val="ListParagraph"/>
        <w:numPr>
          <w:ilvl w:val="0"/>
          <w:numId w:val="5"/>
        </w:numPr>
        <w:tabs>
          <w:tab w:val="left" w:pos="567"/>
        </w:tabs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543B10">
        <w:rPr>
          <w:rFonts w:ascii="Times New Roman" w:hAnsi="Times New Roman" w:cs="Times New Roman"/>
          <w:sz w:val="24"/>
          <w:szCs w:val="24"/>
        </w:rPr>
        <w:t xml:space="preserve">provide </w:t>
      </w:r>
      <w:r w:rsidR="00BE222E">
        <w:rPr>
          <w:rFonts w:ascii="Times New Roman" w:hAnsi="Times New Roman" w:cs="Times New Roman"/>
          <w:sz w:val="24"/>
          <w:szCs w:val="24"/>
        </w:rPr>
        <w:t>MILC</w:t>
      </w:r>
      <w:r w:rsidRPr="00383106">
        <w:rPr>
          <w:rFonts w:ascii="Times New Roman" w:hAnsi="Times New Roman" w:cs="Times New Roman"/>
          <w:sz w:val="24"/>
          <w:szCs w:val="24"/>
        </w:rPr>
        <w:t xml:space="preserve"> with an adrenaline auto-injector that is current and not expired.</w:t>
      </w:r>
    </w:p>
    <w:p w14:paraId="3166B1FF" w14:textId="77777777" w:rsidR="00DF2A8E" w:rsidRPr="00383106" w:rsidRDefault="00DF2A8E" w:rsidP="00D9151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C74666" w14:textId="3F890D63" w:rsidR="00DF2A8E" w:rsidRPr="000D6A6B" w:rsidRDefault="00D22148" w:rsidP="00D91515">
      <w:pPr>
        <w:tabs>
          <w:tab w:val="left" w:pos="567"/>
          <w:tab w:val="left" w:pos="114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6A6B">
        <w:rPr>
          <w:rFonts w:ascii="Times New Roman" w:hAnsi="Times New Roman" w:cs="Times New Roman"/>
          <w:b/>
          <w:bCs/>
          <w:sz w:val="24"/>
          <w:szCs w:val="24"/>
        </w:rPr>
        <w:t>Communication Procedure</w:t>
      </w:r>
    </w:p>
    <w:p w14:paraId="564882E9" w14:textId="77777777" w:rsidR="002F4C64" w:rsidRDefault="002F4C64" w:rsidP="00D91515">
      <w:pPr>
        <w:tabs>
          <w:tab w:val="left" w:pos="567"/>
          <w:tab w:val="left" w:pos="11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AE9D56" w14:textId="7C52801A" w:rsidR="00DF2A8E" w:rsidRDefault="00BE222E" w:rsidP="00D91515">
      <w:pPr>
        <w:pStyle w:val="ListParagraph"/>
        <w:numPr>
          <w:ilvl w:val="0"/>
          <w:numId w:val="2"/>
        </w:numPr>
        <w:tabs>
          <w:tab w:val="left" w:pos="567"/>
          <w:tab w:val="left" w:pos="1146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MILC management</w:t>
      </w:r>
      <w:r w:rsidR="00D22148" w:rsidRPr="008E5F57">
        <w:rPr>
          <w:rFonts w:ascii="Times New Roman" w:hAnsi="Times New Roman" w:cs="Times New Roman"/>
          <w:sz w:val="24"/>
          <w:szCs w:val="24"/>
        </w:rPr>
        <w:t xml:space="preserve"> is responsible for ensuring that a communication procedure is developed to provide information to all employees,</w:t>
      </w:r>
      <w:r w:rsidR="008E5F57">
        <w:rPr>
          <w:rFonts w:ascii="Times New Roman" w:hAnsi="Times New Roman" w:cs="Times New Roman"/>
          <w:sz w:val="24"/>
          <w:szCs w:val="24"/>
        </w:rPr>
        <w:t xml:space="preserve"> </w:t>
      </w:r>
      <w:r w:rsidR="00D22148" w:rsidRPr="008E5F57">
        <w:rPr>
          <w:rFonts w:ascii="Times New Roman" w:hAnsi="Times New Roman" w:cs="Times New Roman"/>
          <w:sz w:val="24"/>
          <w:szCs w:val="24"/>
        </w:rPr>
        <w:t>students and parents/legal guardians about Anaphylaxis and this Policy.</w:t>
      </w:r>
    </w:p>
    <w:p w14:paraId="177097A7" w14:textId="70BCFBF2" w:rsidR="00DF2A8E" w:rsidRDefault="00D22148" w:rsidP="00D91515">
      <w:pPr>
        <w:pStyle w:val="ListParagraph"/>
        <w:numPr>
          <w:ilvl w:val="0"/>
          <w:numId w:val="2"/>
        </w:numPr>
        <w:tabs>
          <w:tab w:val="left" w:pos="567"/>
          <w:tab w:val="left" w:pos="1146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E5F57">
        <w:rPr>
          <w:rFonts w:ascii="Times New Roman" w:hAnsi="Times New Roman" w:cs="Times New Roman"/>
          <w:sz w:val="24"/>
          <w:szCs w:val="24"/>
        </w:rPr>
        <w:t>The communication procedure includes information about what steps will be taken to respond to an anaphylactic reaction of an</w:t>
      </w:r>
      <w:r w:rsidR="008E5F57">
        <w:rPr>
          <w:rFonts w:ascii="Times New Roman" w:hAnsi="Times New Roman" w:cs="Times New Roman"/>
          <w:sz w:val="24"/>
          <w:szCs w:val="24"/>
        </w:rPr>
        <w:t xml:space="preserve"> </w:t>
      </w:r>
      <w:r w:rsidRPr="008E5F57">
        <w:rPr>
          <w:rFonts w:ascii="Times New Roman" w:hAnsi="Times New Roman" w:cs="Times New Roman"/>
          <w:sz w:val="24"/>
          <w:szCs w:val="24"/>
        </w:rPr>
        <w:t xml:space="preserve">At Risk Student in a classroom, within the </w:t>
      </w:r>
      <w:r w:rsidR="00BE222E">
        <w:rPr>
          <w:rFonts w:ascii="Times New Roman" w:hAnsi="Times New Roman" w:cs="Times New Roman"/>
          <w:sz w:val="24"/>
          <w:szCs w:val="24"/>
        </w:rPr>
        <w:t>boarding premises</w:t>
      </w:r>
      <w:r w:rsidRPr="008E5F57">
        <w:rPr>
          <w:rFonts w:ascii="Times New Roman" w:hAnsi="Times New Roman" w:cs="Times New Roman"/>
          <w:sz w:val="24"/>
          <w:szCs w:val="24"/>
        </w:rPr>
        <w:t xml:space="preserve">, </w:t>
      </w:r>
      <w:r w:rsidR="00BE222E">
        <w:rPr>
          <w:rFonts w:ascii="Times New Roman" w:hAnsi="Times New Roman" w:cs="Times New Roman"/>
          <w:sz w:val="24"/>
          <w:szCs w:val="24"/>
        </w:rPr>
        <w:t xml:space="preserve">and </w:t>
      </w:r>
      <w:r w:rsidRPr="008E5F57">
        <w:rPr>
          <w:rFonts w:ascii="Times New Roman" w:hAnsi="Times New Roman" w:cs="Times New Roman"/>
          <w:sz w:val="24"/>
          <w:szCs w:val="24"/>
        </w:rPr>
        <w:t>on school excursions.</w:t>
      </w:r>
    </w:p>
    <w:p w14:paraId="21D8DB6C" w14:textId="779BC254" w:rsidR="00DF2A8E" w:rsidRDefault="00D22148" w:rsidP="00D91515">
      <w:pPr>
        <w:pStyle w:val="ListParagraph"/>
        <w:numPr>
          <w:ilvl w:val="0"/>
          <w:numId w:val="2"/>
        </w:numPr>
        <w:tabs>
          <w:tab w:val="left" w:pos="567"/>
          <w:tab w:val="left" w:pos="1146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E5F57">
        <w:rPr>
          <w:rFonts w:ascii="Times New Roman" w:hAnsi="Times New Roman" w:cs="Times New Roman"/>
          <w:sz w:val="24"/>
          <w:szCs w:val="24"/>
        </w:rPr>
        <w:t xml:space="preserve">Volunteers and casual relief employees will be informed by </w:t>
      </w:r>
      <w:r w:rsidR="00BE222E">
        <w:rPr>
          <w:rFonts w:ascii="Times New Roman" w:hAnsi="Times New Roman" w:cs="Times New Roman"/>
          <w:sz w:val="24"/>
          <w:szCs w:val="24"/>
        </w:rPr>
        <w:t>MILC management</w:t>
      </w:r>
      <w:r w:rsidRPr="008E5F57">
        <w:rPr>
          <w:rFonts w:ascii="Times New Roman" w:hAnsi="Times New Roman" w:cs="Times New Roman"/>
          <w:sz w:val="24"/>
          <w:szCs w:val="24"/>
        </w:rPr>
        <w:t xml:space="preserve"> or nominee which At Risk Students and will be</w:t>
      </w:r>
      <w:r w:rsidR="008E5F57">
        <w:rPr>
          <w:rFonts w:ascii="Times New Roman" w:hAnsi="Times New Roman" w:cs="Times New Roman"/>
          <w:sz w:val="24"/>
          <w:szCs w:val="24"/>
        </w:rPr>
        <w:t xml:space="preserve"> </w:t>
      </w:r>
      <w:r w:rsidRPr="008E5F57">
        <w:rPr>
          <w:rFonts w:ascii="Times New Roman" w:hAnsi="Times New Roman" w:cs="Times New Roman"/>
          <w:sz w:val="24"/>
          <w:szCs w:val="24"/>
        </w:rPr>
        <w:t>told how to respond to an At Risk Student in their care having an anaphylactic reaction.</w:t>
      </w:r>
    </w:p>
    <w:p w14:paraId="50C05DCE" w14:textId="316C5C3F" w:rsidR="00DF2A8E" w:rsidRDefault="00D22148" w:rsidP="00D91515">
      <w:pPr>
        <w:pStyle w:val="ListParagraph"/>
        <w:numPr>
          <w:ilvl w:val="0"/>
          <w:numId w:val="2"/>
        </w:numPr>
        <w:tabs>
          <w:tab w:val="left" w:pos="567"/>
          <w:tab w:val="left" w:pos="1146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E5F57">
        <w:rPr>
          <w:rFonts w:ascii="Times New Roman" w:hAnsi="Times New Roman" w:cs="Times New Roman"/>
          <w:w w:val="103"/>
          <w:sz w:val="24"/>
          <w:szCs w:val="24"/>
        </w:rPr>
        <w:t>All applicable employees will be briefed every 6 months by another employee who has completed a course 22300VIC or</w:t>
      </w:r>
      <w:r w:rsidR="008E5F57">
        <w:rPr>
          <w:rFonts w:ascii="Times New Roman" w:hAnsi="Times New Roman" w:cs="Times New Roman"/>
          <w:w w:val="103"/>
          <w:sz w:val="24"/>
          <w:szCs w:val="24"/>
        </w:rPr>
        <w:t xml:space="preserve"> </w:t>
      </w:r>
      <w:r w:rsidRPr="008E5F57">
        <w:rPr>
          <w:rFonts w:ascii="Times New Roman" w:hAnsi="Times New Roman" w:cs="Times New Roman"/>
          <w:sz w:val="24"/>
          <w:szCs w:val="24"/>
        </w:rPr>
        <w:t>10313NAT in Anaphylaxis Management within the past 2 years.</w:t>
      </w:r>
    </w:p>
    <w:p w14:paraId="471E8F1B" w14:textId="16698991" w:rsidR="00DF2A8E" w:rsidRDefault="00D22148" w:rsidP="00D91515">
      <w:pPr>
        <w:pStyle w:val="ListParagraph"/>
        <w:numPr>
          <w:ilvl w:val="0"/>
          <w:numId w:val="2"/>
        </w:numPr>
        <w:tabs>
          <w:tab w:val="left" w:pos="567"/>
          <w:tab w:val="left" w:pos="1146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E5F57">
        <w:rPr>
          <w:rFonts w:ascii="Times New Roman" w:hAnsi="Times New Roman" w:cs="Times New Roman"/>
          <w:sz w:val="24"/>
          <w:szCs w:val="24"/>
        </w:rPr>
        <w:t xml:space="preserve">The first briefing must occur as close as is practicable to the start of the </w:t>
      </w:r>
      <w:r w:rsidR="00BE222E">
        <w:rPr>
          <w:rFonts w:ascii="Times New Roman" w:hAnsi="Times New Roman" w:cs="Times New Roman"/>
          <w:sz w:val="24"/>
          <w:szCs w:val="24"/>
        </w:rPr>
        <w:t>s</w:t>
      </w:r>
      <w:r w:rsidRPr="008E5F57">
        <w:rPr>
          <w:rFonts w:ascii="Times New Roman" w:hAnsi="Times New Roman" w:cs="Times New Roman"/>
          <w:sz w:val="24"/>
          <w:szCs w:val="24"/>
        </w:rPr>
        <w:t>chool year.</w:t>
      </w:r>
      <w:r w:rsidR="008E5F57">
        <w:rPr>
          <w:rFonts w:ascii="Times New Roman" w:hAnsi="Times New Roman" w:cs="Times New Roman"/>
          <w:sz w:val="24"/>
          <w:szCs w:val="24"/>
        </w:rPr>
        <w:t xml:space="preserve">  B</w:t>
      </w:r>
      <w:r w:rsidRPr="008E5F57">
        <w:rPr>
          <w:rFonts w:ascii="Times New Roman" w:hAnsi="Times New Roman" w:cs="Times New Roman"/>
          <w:sz w:val="24"/>
          <w:szCs w:val="24"/>
        </w:rPr>
        <w:t>riefings must include the following</w:t>
      </w:r>
      <w:r w:rsidR="008E5F57">
        <w:rPr>
          <w:rFonts w:ascii="Times New Roman" w:hAnsi="Times New Roman" w:cs="Times New Roman"/>
          <w:sz w:val="24"/>
          <w:szCs w:val="24"/>
        </w:rPr>
        <w:t xml:space="preserve"> </w:t>
      </w:r>
      <w:r w:rsidRPr="008E5F57">
        <w:rPr>
          <w:rFonts w:ascii="Times New Roman" w:hAnsi="Times New Roman" w:cs="Times New Roman"/>
          <w:sz w:val="24"/>
          <w:szCs w:val="24"/>
        </w:rPr>
        <w:t>information:</w:t>
      </w:r>
    </w:p>
    <w:p w14:paraId="52675A34" w14:textId="77777777" w:rsidR="008E5F57" w:rsidRPr="008E5F57" w:rsidRDefault="008E5F57" w:rsidP="008E5F57">
      <w:pPr>
        <w:pStyle w:val="ListParagraph"/>
        <w:tabs>
          <w:tab w:val="left" w:pos="567"/>
          <w:tab w:val="left" w:pos="1146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7A64CC5B" w14:textId="412C7483" w:rsidR="00DF2A8E" w:rsidRPr="008E5F57" w:rsidRDefault="00D22148" w:rsidP="000D6A6B">
      <w:pPr>
        <w:pStyle w:val="ListParagraph"/>
        <w:numPr>
          <w:ilvl w:val="0"/>
          <w:numId w:val="14"/>
        </w:numPr>
        <w:tabs>
          <w:tab w:val="left" w:pos="567"/>
        </w:tabs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8E5F57">
        <w:rPr>
          <w:rFonts w:ascii="Times New Roman" w:hAnsi="Times New Roman" w:cs="Times New Roman"/>
          <w:sz w:val="24"/>
          <w:szCs w:val="24"/>
        </w:rPr>
        <w:t>explanation of this Policy;</w:t>
      </w:r>
    </w:p>
    <w:p w14:paraId="0800BF31" w14:textId="4E18C4BD" w:rsidR="00DF2A8E" w:rsidRPr="008E5F57" w:rsidRDefault="00D22148" w:rsidP="000D6A6B">
      <w:pPr>
        <w:pStyle w:val="ListParagraph"/>
        <w:numPr>
          <w:ilvl w:val="0"/>
          <w:numId w:val="14"/>
        </w:numPr>
        <w:tabs>
          <w:tab w:val="left" w:pos="567"/>
        </w:tabs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8E5F57">
        <w:rPr>
          <w:rFonts w:ascii="Times New Roman" w:hAnsi="Times New Roman" w:cs="Times New Roman"/>
          <w:sz w:val="24"/>
          <w:szCs w:val="24"/>
        </w:rPr>
        <w:t>the causes, symptoms and treatment of Anaphylaxis;</w:t>
      </w:r>
    </w:p>
    <w:p w14:paraId="1FB35F4B" w14:textId="1B415FE1" w:rsidR="00DF2A8E" w:rsidRPr="008E5F57" w:rsidRDefault="00D22148" w:rsidP="000D6A6B">
      <w:pPr>
        <w:pStyle w:val="ListParagraph"/>
        <w:numPr>
          <w:ilvl w:val="0"/>
          <w:numId w:val="14"/>
        </w:numPr>
        <w:tabs>
          <w:tab w:val="left" w:pos="567"/>
        </w:tabs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8E5F57">
        <w:rPr>
          <w:rFonts w:ascii="Times New Roman" w:hAnsi="Times New Roman" w:cs="Times New Roman"/>
          <w:sz w:val="24"/>
          <w:szCs w:val="24"/>
        </w:rPr>
        <w:t>the identities of students diagnosed at risk of Anaphylaxis and where their medication is located;</w:t>
      </w:r>
    </w:p>
    <w:p w14:paraId="3F5B8555" w14:textId="6A9516C7" w:rsidR="00DF2A8E" w:rsidRDefault="00D22148" w:rsidP="000D6A6B">
      <w:pPr>
        <w:pStyle w:val="ListParagraph"/>
        <w:numPr>
          <w:ilvl w:val="0"/>
          <w:numId w:val="14"/>
        </w:numPr>
        <w:tabs>
          <w:tab w:val="left" w:pos="567"/>
        </w:tabs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8E5F57">
        <w:rPr>
          <w:rFonts w:ascii="Times New Roman" w:hAnsi="Times New Roman" w:cs="Times New Roman"/>
          <w:sz w:val="24"/>
          <w:szCs w:val="24"/>
        </w:rPr>
        <w:t>how to use an auto-adrenaline injecting device;</w:t>
      </w:r>
    </w:p>
    <w:p w14:paraId="3516D37D" w14:textId="509066CF" w:rsidR="00DF2A8E" w:rsidRDefault="00BE222E" w:rsidP="000D6A6B">
      <w:pPr>
        <w:pStyle w:val="ListParagraph"/>
        <w:numPr>
          <w:ilvl w:val="0"/>
          <w:numId w:val="14"/>
        </w:numPr>
        <w:tabs>
          <w:tab w:val="left" w:pos="567"/>
        </w:tabs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MILC</w:t>
      </w:r>
      <w:r w:rsidR="00D22148" w:rsidRPr="008E5F57">
        <w:rPr>
          <w:rFonts w:ascii="Times New Roman" w:hAnsi="Times New Roman" w:cs="Times New Roman"/>
          <w:sz w:val="24"/>
          <w:szCs w:val="24"/>
        </w:rPr>
        <w:t>’s first aid and emergency response procedures;</w:t>
      </w:r>
    </w:p>
    <w:p w14:paraId="66D2EB72" w14:textId="3D8B4729" w:rsidR="00DF2A8E" w:rsidRDefault="00D22148" w:rsidP="000D6A6B">
      <w:pPr>
        <w:pStyle w:val="ListParagraph"/>
        <w:numPr>
          <w:ilvl w:val="0"/>
          <w:numId w:val="14"/>
        </w:numPr>
        <w:tabs>
          <w:tab w:val="left" w:pos="567"/>
        </w:tabs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8E5F57">
        <w:rPr>
          <w:rFonts w:ascii="Times New Roman" w:hAnsi="Times New Roman" w:cs="Times New Roman"/>
          <w:sz w:val="24"/>
          <w:szCs w:val="24"/>
        </w:rPr>
        <w:t>the location of School purchased generic auto-injectors</w:t>
      </w:r>
      <w:r w:rsidR="008E5F57">
        <w:rPr>
          <w:rFonts w:ascii="Times New Roman" w:hAnsi="Times New Roman" w:cs="Times New Roman"/>
          <w:sz w:val="24"/>
          <w:szCs w:val="24"/>
        </w:rPr>
        <w:t>.</w:t>
      </w:r>
    </w:p>
    <w:p w14:paraId="2335CD8F" w14:textId="77777777" w:rsidR="008E5F57" w:rsidRPr="008E5F57" w:rsidRDefault="008E5F57" w:rsidP="008E5F57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9F5E4A" w14:textId="480A1197" w:rsidR="00DF2A8E" w:rsidRPr="008E5F57" w:rsidRDefault="00D22148" w:rsidP="00D91515">
      <w:pPr>
        <w:tabs>
          <w:tab w:val="left" w:pos="567"/>
          <w:tab w:val="left" w:pos="114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5F57">
        <w:rPr>
          <w:rFonts w:ascii="Times New Roman" w:hAnsi="Times New Roman" w:cs="Times New Roman"/>
          <w:b/>
          <w:bCs/>
          <w:sz w:val="24"/>
          <w:szCs w:val="24"/>
        </w:rPr>
        <w:t>School Employee Training</w:t>
      </w:r>
    </w:p>
    <w:p w14:paraId="4551A226" w14:textId="77777777" w:rsidR="008E5F57" w:rsidRPr="00383106" w:rsidRDefault="008E5F57" w:rsidP="00D91515">
      <w:pPr>
        <w:tabs>
          <w:tab w:val="left" w:pos="567"/>
          <w:tab w:val="left" w:pos="11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0A7F83" w14:textId="74368542" w:rsidR="00DF2A8E" w:rsidRDefault="00D22148" w:rsidP="00060E61">
      <w:pPr>
        <w:pStyle w:val="ListParagraph"/>
        <w:numPr>
          <w:ilvl w:val="0"/>
          <w:numId w:val="16"/>
        </w:numPr>
        <w:tabs>
          <w:tab w:val="left" w:pos="567"/>
          <w:tab w:val="left" w:pos="1144"/>
        </w:tabs>
        <w:spacing w:after="0" w:line="240" w:lineRule="auto"/>
        <w:ind w:left="510" w:hanging="567"/>
        <w:rPr>
          <w:rFonts w:ascii="Times New Roman" w:hAnsi="Times New Roman" w:cs="Times New Roman"/>
          <w:sz w:val="24"/>
          <w:szCs w:val="24"/>
        </w:rPr>
      </w:pPr>
      <w:r w:rsidRPr="00060E61">
        <w:rPr>
          <w:rFonts w:ascii="Times New Roman" w:hAnsi="Times New Roman" w:cs="Times New Roman"/>
          <w:sz w:val="24"/>
          <w:szCs w:val="24"/>
        </w:rPr>
        <w:t>All School teachers and other School employees who conduct classes which may contain At Risk Students, or give instruction</w:t>
      </w:r>
      <w:r w:rsidR="00060E61">
        <w:rPr>
          <w:rFonts w:ascii="Times New Roman" w:hAnsi="Times New Roman" w:cs="Times New Roman"/>
          <w:sz w:val="24"/>
          <w:szCs w:val="24"/>
        </w:rPr>
        <w:t xml:space="preserve"> </w:t>
      </w:r>
      <w:r w:rsidRPr="00060E61">
        <w:rPr>
          <w:rFonts w:ascii="Times New Roman" w:hAnsi="Times New Roman" w:cs="Times New Roman"/>
          <w:w w:val="102"/>
          <w:sz w:val="24"/>
          <w:szCs w:val="24"/>
        </w:rPr>
        <w:t xml:space="preserve">to At Risk Students, must have accredited three (3) yearly training in an Anaphylaxis management training course or have </w:t>
      </w:r>
      <w:r w:rsidRPr="00060E61">
        <w:rPr>
          <w:rFonts w:ascii="Times New Roman" w:hAnsi="Times New Roman" w:cs="Times New Roman"/>
          <w:sz w:val="24"/>
          <w:szCs w:val="24"/>
        </w:rPr>
        <w:br/>
      </w:r>
      <w:r w:rsidRPr="00060E61">
        <w:rPr>
          <w:rFonts w:ascii="Times New Roman" w:hAnsi="Times New Roman" w:cs="Times New Roman"/>
          <w:spacing w:val="1"/>
          <w:sz w:val="24"/>
          <w:szCs w:val="24"/>
        </w:rPr>
        <w:t xml:space="preserve">completed two (2) yearly training in the ASCIA on line e-learning module They must </w:t>
      </w:r>
      <w:r w:rsidRPr="00060E61">
        <w:rPr>
          <w:rFonts w:ascii="Times New Roman" w:hAnsi="Times New Roman" w:cs="Times New Roman"/>
          <w:spacing w:val="1"/>
          <w:sz w:val="24"/>
          <w:szCs w:val="24"/>
        </w:rPr>
        <w:lastRenderedPageBreak/>
        <w:t xml:space="preserve">also be briefed twice a year by a person </w:t>
      </w:r>
      <w:r w:rsidRPr="00060E61">
        <w:rPr>
          <w:rFonts w:ascii="Times New Roman" w:hAnsi="Times New Roman" w:cs="Times New Roman"/>
          <w:sz w:val="24"/>
          <w:szCs w:val="24"/>
        </w:rPr>
        <w:t xml:space="preserve">from within </w:t>
      </w:r>
      <w:r w:rsidR="00BE222E">
        <w:rPr>
          <w:rFonts w:ascii="Times New Roman" w:hAnsi="Times New Roman" w:cs="Times New Roman"/>
          <w:sz w:val="24"/>
          <w:szCs w:val="24"/>
        </w:rPr>
        <w:t>MILC</w:t>
      </w:r>
      <w:r w:rsidRPr="00060E61">
        <w:rPr>
          <w:rFonts w:ascii="Times New Roman" w:hAnsi="Times New Roman" w:cs="Times New Roman"/>
          <w:sz w:val="24"/>
          <w:szCs w:val="24"/>
        </w:rPr>
        <w:t xml:space="preserve"> who has completed course 22300VIC or 10313NAT in Anaphylaxis Management within the past two (2) </w:t>
      </w:r>
      <w:r w:rsidRPr="00060E61">
        <w:rPr>
          <w:rFonts w:ascii="Times New Roman" w:hAnsi="Times New Roman" w:cs="Times New Roman"/>
          <w:sz w:val="24"/>
          <w:szCs w:val="24"/>
        </w:rPr>
        <w:br/>
        <w:t>years.</w:t>
      </w:r>
    </w:p>
    <w:p w14:paraId="49F361BB" w14:textId="4EC7207A" w:rsidR="00DF2A8E" w:rsidRDefault="00D22148" w:rsidP="00060E61">
      <w:pPr>
        <w:pStyle w:val="ListParagraph"/>
        <w:numPr>
          <w:ilvl w:val="0"/>
          <w:numId w:val="16"/>
        </w:numPr>
        <w:tabs>
          <w:tab w:val="left" w:pos="567"/>
          <w:tab w:val="left" w:pos="1144"/>
        </w:tabs>
        <w:spacing w:after="0" w:line="240" w:lineRule="auto"/>
        <w:ind w:left="510" w:hanging="567"/>
        <w:rPr>
          <w:rFonts w:ascii="Times New Roman" w:hAnsi="Times New Roman" w:cs="Times New Roman"/>
          <w:sz w:val="24"/>
          <w:szCs w:val="24"/>
        </w:rPr>
      </w:pPr>
      <w:r w:rsidRPr="00060E61">
        <w:rPr>
          <w:rFonts w:ascii="Times New Roman" w:hAnsi="Times New Roman" w:cs="Times New Roman"/>
          <w:sz w:val="24"/>
          <w:szCs w:val="24"/>
        </w:rPr>
        <w:t xml:space="preserve">At other times, while the At Risk Student is under the care or supervision of </w:t>
      </w:r>
      <w:r w:rsidR="00BE222E">
        <w:rPr>
          <w:rFonts w:ascii="Times New Roman" w:hAnsi="Times New Roman" w:cs="Times New Roman"/>
          <w:sz w:val="24"/>
          <w:szCs w:val="24"/>
        </w:rPr>
        <w:t>MILC</w:t>
      </w:r>
      <w:r w:rsidRPr="00060E61">
        <w:rPr>
          <w:rFonts w:ascii="Times New Roman" w:hAnsi="Times New Roman" w:cs="Times New Roman"/>
          <w:sz w:val="24"/>
          <w:szCs w:val="24"/>
        </w:rPr>
        <w:t>, including excursions</w:t>
      </w:r>
      <w:r w:rsidRPr="00060E61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="00BE222E">
        <w:rPr>
          <w:rFonts w:ascii="Times New Roman" w:hAnsi="Times New Roman" w:cs="Times New Roman"/>
          <w:spacing w:val="2"/>
          <w:sz w:val="24"/>
          <w:szCs w:val="24"/>
        </w:rPr>
        <w:t>MILC management</w:t>
      </w:r>
      <w:r w:rsidRPr="00060E61">
        <w:rPr>
          <w:rFonts w:ascii="Times New Roman" w:hAnsi="Times New Roman" w:cs="Times New Roman"/>
          <w:spacing w:val="2"/>
          <w:sz w:val="24"/>
          <w:szCs w:val="24"/>
        </w:rPr>
        <w:t xml:space="preserve"> must ensure that there is a sufficient number of employees with up to </w:t>
      </w:r>
      <w:r w:rsidRPr="00060E61">
        <w:rPr>
          <w:rFonts w:ascii="Times New Roman" w:hAnsi="Times New Roman" w:cs="Times New Roman"/>
          <w:sz w:val="24"/>
          <w:szCs w:val="24"/>
        </w:rPr>
        <w:t>date training in an anaphylaxis management training course to cover the excursion.</w:t>
      </w:r>
    </w:p>
    <w:p w14:paraId="2616FD85" w14:textId="50EAD620" w:rsidR="00DF2A8E" w:rsidRPr="00060E61" w:rsidRDefault="00124641" w:rsidP="00D91515">
      <w:pPr>
        <w:pStyle w:val="ListParagraph"/>
        <w:numPr>
          <w:ilvl w:val="0"/>
          <w:numId w:val="16"/>
        </w:numPr>
        <w:tabs>
          <w:tab w:val="left" w:pos="567"/>
          <w:tab w:val="left" w:pos="1144"/>
        </w:tabs>
        <w:spacing w:after="0" w:line="240" w:lineRule="auto"/>
        <w:ind w:left="510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4"/>
          <w:sz w:val="24"/>
          <w:szCs w:val="24"/>
        </w:rPr>
        <w:t>MILC</w:t>
      </w:r>
      <w:r w:rsidR="00D22148" w:rsidRPr="00060E61">
        <w:rPr>
          <w:rFonts w:ascii="Times New Roman" w:hAnsi="Times New Roman" w:cs="Times New Roman"/>
          <w:w w:val="104"/>
          <w:sz w:val="24"/>
          <w:szCs w:val="24"/>
        </w:rPr>
        <w:t xml:space="preserve"> undertakes to provide anaphylaxis management training for all applicable School employees via accredited</w:t>
      </w:r>
      <w:r w:rsidR="00060E61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r w:rsidR="00D22148" w:rsidRPr="00060E61">
        <w:rPr>
          <w:rFonts w:ascii="Times New Roman" w:hAnsi="Times New Roman" w:cs="Times New Roman"/>
          <w:sz w:val="24"/>
          <w:szCs w:val="24"/>
        </w:rPr>
        <w:t>22300VIC Anaphylaxis Management training:</w:t>
      </w:r>
    </w:p>
    <w:p w14:paraId="5B089F2C" w14:textId="3DA3952A" w:rsidR="00DF2A8E" w:rsidRPr="00060E61" w:rsidRDefault="00D22148" w:rsidP="00060E61">
      <w:pPr>
        <w:pStyle w:val="ListParagraph"/>
        <w:numPr>
          <w:ilvl w:val="0"/>
          <w:numId w:val="17"/>
        </w:numPr>
        <w:tabs>
          <w:tab w:val="left" w:pos="567"/>
        </w:tabs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060E61">
        <w:rPr>
          <w:rFonts w:ascii="Times New Roman" w:hAnsi="Times New Roman" w:cs="Times New Roman"/>
          <w:sz w:val="24"/>
          <w:szCs w:val="24"/>
        </w:rPr>
        <w:t>every three (3) years;</w:t>
      </w:r>
    </w:p>
    <w:p w14:paraId="74CF3C3D" w14:textId="513AF9A0" w:rsidR="00DF2A8E" w:rsidRPr="00060E61" w:rsidRDefault="00D22148" w:rsidP="00060E61">
      <w:pPr>
        <w:pStyle w:val="ListParagraph"/>
        <w:numPr>
          <w:ilvl w:val="0"/>
          <w:numId w:val="17"/>
        </w:numPr>
        <w:tabs>
          <w:tab w:val="left" w:pos="567"/>
        </w:tabs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060E61">
        <w:rPr>
          <w:rFonts w:ascii="Times New Roman" w:hAnsi="Times New Roman" w:cs="Times New Roman"/>
          <w:sz w:val="24"/>
          <w:szCs w:val="24"/>
        </w:rPr>
        <w:t>ASCIA on line e-learning every two (2) years; and</w:t>
      </w:r>
    </w:p>
    <w:p w14:paraId="4D46E785" w14:textId="7BE1A0B2" w:rsidR="00DF2A8E" w:rsidRPr="00060E61" w:rsidRDefault="00D22148" w:rsidP="00060E61">
      <w:pPr>
        <w:pStyle w:val="ListParagraph"/>
        <w:numPr>
          <w:ilvl w:val="0"/>
          <w:numId w:val="17"/>
        </w:numPr>
        <w:tabs>
          <w:tab w:val="left" w:pos="567"/>
        </w:tabs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060E61">
        <w:rPr>
          <w:rFonts w:ascii="Times New Roman" w:hAnsi="Times New Roman" w:cs="Times New Roman"/>
          <w:sz w:val="24"/>
          <w:szCs w:val="24"/>
        </w:rPr>
        <w:t>applicable internal briefings.</w:t>
      </w:r>
    </w:p>
    <w:p w14:paraId="342CC0CB" w14:textId="6A9354BA" w:rsidR="00DF2A8E" w:rsidRDefault="00D22148" w:rsidP="00060E61">
      <w:pPr>
        <w:pStyle w:val="ListParagraph"/>
        <w:numPr>
          <w:ilvl w:val="0"/>
          <w:numId w:val="16"/>
        </w:numPr>
        <w:tabs>
          <w:tab w:val="left" w:pos="567"/>
          <w:tab w:val="left" w:pos="1144"/>
        </w:tabs>
        <w:spacing w:after="0" w:line="240" w:lineRule="auto"/>
        <w:ind w:left="510" w:hanging="567"/>
        <w:rPr>
          <w:rFonts w:ascii="Times New Roman" w:hAnsi="Times New Roman" w:cs="Times New Roman"/>
          <w:sz w:val="24"/>
          <w:szCs w:val="24"/>
        </w:rPr>
      </w:pPr>
      <w:r w:rsidRPr="00383106">
        <w:rPr>
          <w:rFonts w:ascii="Times New Roman" w:hAnsi="Times New Roman" w:cs="Times New Roman"/>
          <w:sz w:val="24"/>
          <w:szCs w:val="24"/>
        </w:rPr>
        <w:t>Training records are maintained for all applicable employees.</w:t>
      </w:r>
    </w:p>
    <w:p w14:paraId="26190762" w14:textId="02A6AD40" w:rsidR="00DF2A8E" w:rsidRPr="00060E61" w:rsidRDefault="00D22148" w:rsidP="00060E61">
      <w:pPr>
        <w:pStyle w:val="ListParagraph"/>
        <w:numPr>
          <w:ilvl w:val="0"/>
          <w:numId w:val="16"/>
        </w:numPr>
        <w:tabs>
          <w:tab w:val="left" w:pos="567"/>
          <w:tab w:val="left" w:pos="1144"/>
        </w:tabs>
        <w:spacing w:after="0" w:line="240" w:lineRule="auto"/>
        <w:ind w:left="510" w:hanging="567"/>
        <w:rPr>
          <w:rFonts w:ascii="Times New Roman" w:hAnsi="Times New Roman" w:cs="Times New Roman"/>
          <w:sz w:val="24"/>
          <w:szCs w:val="24"/>
        </w:rPr>
      </w:pPr>
      <w:r w:rsidRPr="00060E61">
        <w:rPr>
          <w:rFonts w:ascii="Times New Roman" w:hAnsi="Times New Roman" w:cs="Times New Roman"/>
          <w:sz w:val="24"/>
          <w:szCs w:val="24"/>
        </w:rPr>
        <w:t xml:space="preserve">If for any reason Anaphylaxis accreditation has not occurred in accordance with </w:t>
      </w:r>
      <w:r w:rsidR="00060E61">
        <w:rPr>
          <w:rFonts w:ascii="Times New Roman" w:hAnsi="Times New Roman" w:cs="Times New Roman"/>
          <w:sz w:val="24"/>
          <w:szCs w:val="24"/>
        </w:rPr>
        <w:t xml:space="preserve">the above schedule, </w:t>
      </w:r>
      <w:r w:rsidRPr="00060E61">
        <w:rPr>
          <w:rFonts w:ascii="Times New Roman" w:hAnsi="Times New Roman" w:cs="Times New Roman"/>
          <w:sz w:val="24"/>
          <w:szCs w:val="24"/>
        </w:rPr>
        <w:t xml:space="preserve">then </w:t>
      </w:r>
      <w:r w:rsidR="00BE222E">
        <w:rPr>
          <w:rFonts w:ascii="Times New Roman" w:hAnsi="Times New Roman" w:cs="Times New Roman"/>
          <w:sz w:val="24"/>
          <w:szCs w:val="24"/>
        </w:rPr>
        <w:t>MILC management</w:t>
      </w:r>
      <w:r w:rsidRPr="00060E61">
        <w:rPr>
          <w:rFonts w:ascii="Times New Roman" w:hAnsi="Times New Roman" w:cs="Times New Roman"/>
          <w:sz w:val="24"/>
          <w:szCs w:val="24"/>
        </w:rPr>
        <w:t xml:space="preserve"> must develop an</w:t>
      </w:r>
      <w:r w:rsidR="00060E61">
        <w:rPr>
          <w:rFonts w:ascii="Times New Roman" w:hAnsi="Times New Roman" w:cs="Times New Roman"/>
          <w:sz w:val="24"/>
          <w:szCs w:val="24"/>
        </w:rPr>
        <w:t xml:space="preserve"> </w:t>
      </w:r>
      <w:r w:rsidRPr="00060E61">
        <w:rPr>
          <w:rFonts w:ascii="Times New Roman" w:hAnsi="Times New Roman" w:cs="Times New Roman"/>
          <w:spacing w:val="-1"/>
          <w:sz w:val="24"/>
          <w:szCs w:val="24"/>
        </w:rPr>
        <w:t xml:space="preserve">interim management plan in consultation with the parents of any affected At Risk Student. The accreditation must occur as soon as possible after </w:t>
      </w:r>
      <w:r w:rsidR="00BE222E">
        <w:rPr>
          <w:rFonts w:ascii="Times New Roman" w:hAnsi="Times New Roman" w:cs="Times New Roman"/>
          <w:spacing w:val="-1"/>
          <w:sz w:val="24"/>
          <w:szCs w:val="24"/>
        </w:rPr>
        <w:t>MILC management</w:t>
      </w:r>
      <w:r w:rsidRPr="00060E61">
        <w:rPr>
          <w:rFonts w:ascii="Times New Roman" w:hAnsi="Times New Roman" w:cs="Times New Roman"/>
          <w:spacing w:val="-1"/>
          <w:sz w:val="24"/>
          <w:szCs w:val="24"/>
        </w:rPr>
        <w:t xml:space="preserve"> becomes aware that it has not occurred.</w:t>
      </w:r>
    </w:p>
    <w:p w14:paraId="03BBBEFB" w14:textId="7872559E" w:rsidR="00060E61" w:rsidRDefault="00D22148" w:rsidP="00D91515">
      <w:pPr>
        <w:pStyle w:val="ListParagraph"/>
        <w:numPr>
          <w:ilvl w:val="0"/>
          <w:numId w:val="16"/>
        </w:numPr>
        <w:tabs>
          <w:tab w:val="left" w:pos="567"/>
          <w:tab w:val="left" w:pos="1144"/>
        </w:tabs>
        <w:spacing w:after="0" w:line="240" w:lineRule="auto"/>
        <w:ind w:left="510" w:hanging="567"/>
        <w:rPr>
          <w:rFonts w:ascii="Times New Roman" w:hAnsi="Times New Roman" w:cs="Times New Roman"/>
          <w:sz w:val="24"/>
          <w:szCs w:val="24"/>
        </w:rPr>
      </w:pPr>
      <w:r w:rsidRPr="00060E61">
        <w:rPr>
          <w:rFonts w:ascii="Times New Roman" w:hAnsi="Times New Roman" w:cs="Times New Roman"/>
          <w:sz w:val="24"/>
          <w:szCs w:val="24"/>
        </w:rPr>
        <w:t xml:space="preserve">An interim management strategy will then be implemented by </w:t>
      </w:r>
      <w:r w:rsidR="00BE222E">
        <w:rPr>
          <w:rFonts w:ascii="Times New Roman" w:hAnsi="Times New Roman" w:cs="Times New Roman"/>
          <w:sz w:val="24"/>
          <w:szCs w:val="24"/>
        </w:rPr>
        <w:t>MILC management</w:t>
      </w:r>
      <w:r w:rsidRPr="00060E61">
        <w:rPr>
          <w:rFonts w:ascii="Times New Roman" w:hAnsi="Times New Roman" w:cs="Times New Roman"/>
          <w:sz w:val="24"/>
          <w:szCs w:val="24"/>
        </w:rPr>
        <w:t xml:space="preserve"> in consultation with the parents.</w:t>
      </w:r>
    </w:p>
    <w:p w14:paraId="6432C202" w14:textId="7583D1DB" w:rsidR="00DF2A8E" w:rsidRPr="00060E61" w:rsidRDefault="00D22148" w:rsidP="00060E61">
      <w:pPr>
        <w:pStyle w:val="ListParagraph"/>
        <w:numPr>
          <w:ilvl w:val="0"/>
          <w:numId w:val="16"/>
        </w:numPr>
        <w:tabs>
          <w:tab w:val="left" w:pos="567"/>
          <w:tab w:val="left" w:pos="1144"/>
        </w:tabs>
        <w:spacing w:after="0" w:line="240" w:lineRule="auto"/>
        <w:ind w:left="510" w:hanging="567"/>
        <w:rPr>
          <w:rFonts w:ascii="Times New Roman" w:hAnsi="Times New Roman" w:cs="Times New Roman"/>
          <w:sz w:val="24"/>
          <w:szCs w:val="24"/>
        </w:rPr>
      </w:pPr>
      <w:r w:rsidRPr="00060E61">
        <w:rPr>
          <w:rFonts w:ascii="Times New Roman" w:hAnsi="Times New Roman" w:cs="Times New Roman"/>
          <w:spacing w:val="-1"/>
          <w:sz w:val="24"/>
          <w:szCs w:val="24"/>
        </w:rPr>
        <w:t xml:space="preserve">If a person has missed an internal anaphylaxis briefing they will be requested to attend a briefing </w:t>
      </w:r>
      <w:r w:rsidR="00060E61">
        <w:rPr>
          <w:rFonts w:ascii="Times New Roman" w:hAnsi="Times New Roman" w:cs="Times New Roman"/>
          <w:spacing w:val="-1"/>
          <w:sz w:val="24"/>
          <w:szCs w:val="24"/>
        </w:rPr>
        <w:t xml:space="preserve">with MILC First Aid Officer </w:t>
      </w:r>
      <w:r w:rsidRPr="00060E61">
        <w:rPr>
          <w:rFonts w:ascii="Times New Roman" w:hAnsi="Times New Roman" w:cs="Times New Roman"/>
          <w:sz w:val="24"/>
          <w:szCs w:val="24"/>
        </w:rPr>
        <w:t xml:space="preserve">as soon as possible. If they have missed either their three (3) yearly Anaphylaxis Management 22300VIC or 10313NAT </w:t>
      </w:r>
      <w:r w:rsidRPr="00060E61">
        <w:rPr>
          <w:rFonts w:ascii="Times New Roman" w:hAnsi="Times New Roman" w:cs="Times New Roman"/>
          <w:sz w:val="24"/>
          <w:szCs w:val="24"/>
        </w:rPr>
        <w:br/>
      </w:r>
      <w:r w:rsidRPr="00060E61">
        <w:rPr>
          <w:rFonts w:ascii="Times New Roman" w:hAnsi="Times New Roman" w:cs="Times New Roman"/>
          <w:spacing w:val="1"/>
          <w:sz w:val="24"/>
          <w:szCs w:val="24"/>
        </w:rPr>
        <w:t xml:space="preserve">course or their two (2) yearly on line ASCIA e-learning course then they will be enrolled to complete this requirement as soon </w:t>
      </w:r>
      <w:r w:rsidRPr="00060E61">
        <w:rPr>
          <w:rFonts w:ascii="Times New Roman" w:hAnsi="Times New Roman" w:cs="Times New Roman"/>
          <w:sz w:val="24"/>
          <w:szCs w:val="24"/>
        </w:rPr>
        <w:t>as is practicable.</w:t>
      </w:r>
    </w:p>
    <w:p w14:paraId="0749055D" w14:textId="77777777" w:rsidR="00DF2A8E" w:rsidRPr="00383106" w:rsidRDefault="00DF2A8E" w:rsidP="00D9151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5F7FE1" w14:textId="5E1F8AB1" w:rsidR="00DF2A8E" w:rsidRDefault="00D22148" w:rsidP="00D91515">
      <w:pPr>
        <w:tabs>
          <w:tab w:val="left" w:pos="567"/>
          <w:tab w:val="left" w:pos="11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106">
        <w:rPr>
          <w:rFonts w:ascii="Times New Roman" w:hAnsi="Times New Roman" w:cs="Times New Roman"/>
          <w:sz w:val="24"/>
          <w:szCs w:val="24"/>
        </w:rPr>
        <w:t>Emergency Response</w:t>
      </w:r>
    </w:p>
    <w:p w14:paraId="7B1893D2" w14:textId="77777777" w:rsidR="00074330" w:rsidRPr="00383106" w:rsidRDefault="00074330" w:rsidP="00D91515">
      <w:pPr>
        <w:tabs>
          <w:tab w:val="left" w:pos="567"/>
          <w:tab w:val="left" w:pos="11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3B6987" w14:textId="24E395AF" w:rsidR="00DF2A8E" w:rsidRDefault="00124641" w:rsidP="00D91515">
      <w:pPr>
        <w:pStyle w:val="ListParagraph"/>
        <w:numPr>
          <w:ilvl w:val="0"/>
          <w:numId w:val="16"/>
        </w:numPr>
        <w:tabs>
          <w:tab w:val="left" w:pos="567"/>
          <w:tab w:val="left" w:pos="1144"/>
        </w:tabs>
        <w:spacing w:after="0" w:line="240" w:lineRule="auto"/>
        <w:ind w:left="510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MILC</w:t>
      </w:r>
      <w:r w:rsidR="00D22148" w:rsidRPr="00F306B3">
        <w:rPr>
          <w:rFonts w:ascii="Times New Roman" w:hAnsi="Times New Roman" w:cs="Times New Roman"/>
          <w:spacing w:val="-1"/>
          <w:sz w:val="24"/>
          <w:szCs w:val="24"/>
        </w:rPr>
        <w:t>’s</w:t>
      </w:r>
      <w:r w:rsidR="00D22148" w:rsidRPr="00383106">
        <w:rPr>
          <w:rFonts w:ascii="Times New Roman" w:hAnsi="Times New Roman" w:cs="Times New Roman"/>
          <w:spacing w:val="2"/>
          <w:sz w:val="24"/>
          <w:szCs w:val="24"/>
        </w:rPr>
        <w:t xml:space="preserve"> first aid procedures, the emergency response procedures for Anaphylaxis and the At Risk Student’s individual</w:t>
      </w:r>
      <w:r w:rsidR="00F306B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D22148" w:rsidRPr="00F306B3">
        <w:rPr>
          <w:rFonts w:ascii="Times New Roman" w:hAnsi="Times New Roman" w:cs="Times New Roman"/>
          <w:sz w:val="24"/>
          <w:szCs w:val="24"/>
        </w:rPr>
        <w:t>ASCIA Action Plan will be followed in responding to an anaphylactic reaction.</w:t>
      </w:r>
    </w:p>
    <w:p w14:paraId="124B94AB" w14:textId="4330CDD9" w:rsidR="00DF2A8E" w:rsidRDefault="00D22148" w:rsidP="00D91515">
      <w:pPr>
        <w:pStyle w:val="ListParagraph"/>
        <w:numPr>
          <w:ilvl w:val="0"/>
          <w:numId w:val="16"/>
        </w:numPr>
        <w:tabs>
          <w:tab w:val="left" w:pos="567"/>
          <w:tab w:val="left" w:pos="1144"/>
        </w:tabs>
        <w:spacing w:after="0" w:line="240" w:lineRule="auto"/>
        <w:ind w:left="510" w:hanging="567"/>
        <w:rPr>
          <w:rFonts w:ascii="Times New Roman" w:hAnsi="Times New Roman" w:cs="Times New Roman"/>
          <w:sz w:val="24"/>
          <w:szCs w:val="24"/>
        </w:rPr>
      </w:pPr>
      <w:r w:rsidRPr="00F306B3">
        <w:rPr>
          <w:rFonts w:ascii="Times New Roman" w:hAnsi="Times New Roman" w:cs="Times New Roman"/>
          <w:spacing w:val="2"/>
          <w:sz w:val="24"/>
          <w:szCs w:val="24"/>
        </w:rPr>
        <w:t xml:space="preserve">These procedures are reinforced to all School employees attending the </w:t>
      </w:r>
      <w:r w:rsidR="00F306B3">
        <w:rPr>
          <w:rFonts w:ascii="Times New Roman" w:hAnsi="Times New Roman" w:cs="Times New Roman"/>
          <w:spacing w:val="2"/>
          <w:sz w:val="24"/>
          <w:szCs w:val="24"/>
        </w:rPr>
        <w:t>Year Commencement</w:t>
      </w:r>
      <w:r w:rsidRPr="00F306B3">
        <w:rPr>
          <w:rFonts w:ascii="Times New Roman" w:hAnsi="Times New Roman" w:cs="Times New Roman"/>
          <w:spacing w:val="2"/>
          <w:sz w:val="24"/>
          <w:szCs w:val="24"/>
        </w:rPr>
        <w:t xml:space="preserve"> briefings. The briefings also include</w:t>
      </w:r>
      <w:r w:rsidR="00F306B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306B3">
        <w:rPr>
          <w:rFonts w:ascii="Times New Roman" w:hAnsi="Times New Roman" w:cs="Times New Roman"/>
          <w:sz w:val="24"/>
          <w:szCs w:val="24"/>
        </w:rPr>
        <w:t>information about the auto injector locations.</w:t>
      </w:r>
    </w:p>
    <w:p w14:paraId="4141949F" w14:textId="2F9C7BF4" w:rsidR="00DF2A8E" w:rsidRDefault="00D22148" w:rsidP="00D91515">
      <w:pPr>
        <w:pStyle w:val="ListParagraph"/>
        <w:numPr>
          <w:ilvl w:val="0"/>
          <w:numId w:val="16"/>
        </w:numPr>
        <w:tabs>
          <w:tab w:val="left" w:pos="567"/>
          <w:tab w:val="left" w:pos="1144"/>
        </w:tabs>
        <w:spacing w:after="0" w:line="240" w:lineRule="auto"/>
        <w:ind w:left="510" w:hanging="567"/>
        <w:rPr>
          <w:rFonts w:ascii="Times New Roman" w:hAnsi="Times New Roman" w:cs="Times New Roman"/>
          <w:sz w:val="24"/>
          <w:szCs w:val="24"/>
        </w:rPr>
      </w:pPr>
      <w:r w:rsidRPr="00F306B3">
        <w:rPr>
          <w:rFonts w:ascii="Times New Roman" w:hAnsi="Times New Roman" w:cs="Times New Roman"/>
          <w:sz w:val="24"/>
          <w:szCs w:val="24"/>
        </w:rPr>
        <w:t>All Anaphylaxis incidents must be recorded on the Anaphylaxis Event Register to enable thorough investigation and outcomes</w:t>
      </w:r>
      <w:r w:rsidR="00F306B3">
        <w:rPr>
          <w:rFonts w:ascii="Times New Roman" w:hAnsi="Times New Roman" w:cs="Times New Roman"/>
          <w:sz w:val="24"/>
          <w:szCs w:val="24"/>
        </w:rPr>
        <w:t xml:space="preserve"> </w:t>
      </w:r>
      <w:r w:rsidRPr="00F306B3">
        <w:rPr>
          <w:rFonts w:ascii="Times New Roman" w:hAnsi="Times New Roman" w:cs="Times New Roman"/>
          <w:sz w:val="24"/>
          <w:szCs w:val="24"/>
        </w:rPr>
        <w:t>from the Anaphylaxis incident.</w:t>
      </w:r>
      <w:r w:rsidR="009C33E8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9C33E8" w:rsidRPr="00C2767C">
          <w:rPr>
            <w:rStyle w:val="Hyperlink"/>
            <w:rFonts w:ascii="Times New Roman" w:hAnsi="Times New Roman" w:cs="Times New Roman"/>
            <w:sz w:val="24"/>
            <w:szCs w:val="24"/>
          </w:rPr>
          <w:t>https://www.allergy.org.au/hp/anaphylaxis/anaphylaxis-event-record</w:t>
        </w:r>
      </w:hyperlink>
    </w:p>
    <w:p w14:paraId="07D1AC11" w14:textId="77777777" w:rsidR="009C33E8" w:rsidRPr="00F306B3" w:rsidRDefault="009C33E8" w:rsidP="009C33E8">
      <w:pPr>
        <w:pStyle w:val="ListParagraph"/>
        <w:tabs>
          <w:tab w:val="left" w:pos="567"/>
          <w:tab w:val="left" w:pos="1144"/>
        </w:tabs>
        <w:spacing w:after="0" w:line="240" w:lineRule="auto"/>
        <w:ind w:left="510"/>
        <w:rPr>
          <w:rFonts w:ascii="Times New Roman" w:hAnsi="Times New Roman" w:cs="Times New Roman"/>
          <w:sz w:val="24"/>
          <w:szCs w:val="24"/>
        </w:rPr>
      </w:pPr>
    </w:p>
    <w:p w14:paraId="0BEF6744" w14:textId="77777777" w:rsidR="00DF2A8E" w:rsidRPr="00383106" w:rsidRDefault="00DF2A8E" w:rsidP="00D9151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56CF0D" w14:textId="77777777" w:rsidR="00C81C70" w:rsidRDefault="00C81C7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22C36E0" w14:textId="77777777" w:rsidR="00C81C70" w:rsidRPr="00ED73EF" w:rsidRDefault="00C81C70" w:rsidP="00C81C70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73EF">
        <w:rPr>
          <w:rFonts w:ascii="Times New Roman" w:hAnsi="Times New Roman" w:cs="Times New Roman"/>
          <w:b/>
          <w:bCs/>
          <w:sz w:val="24"/>
          <w:szCs w:val="24"/>
        </w:rPr>
        <w:lastRenderedPageBreak/>
        <w:t>Position of First Aid Kits and Epipens at MILC</w:t>
      </w:r>
    </w:p>
    <w:p w14:paraId="6541FB20" w14:textId="77777777" w:rsidR="00C81C70" w:rsidRDefault="00C81C70" w:rsidP="00C81C70">
      <w:pPr>
        <w:rPr>
          <w:rFonts w:ascii="Times New Roman" w:hAnsi="Times New Roman" w:cs="Times New Roman"/>
          <w:sz w:val="24"/>
          <w:szCs w:val="24"/>
        </w:rPr>
      </w:pPr>
    </w:p>
    <w:p w14:paraId="2F4BECF8" w14:textId="77777777" w:rsidR="00C81C70" w:rsidRPr="009E77BD" w:rsidRDefault="00C81C70" w:rsidP="00C81C70">
      <w:pPr>
        <w:ind w:left="240" w:hanging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 w:rsidRPr="009E77BD">
        <w:rPr>
          <w:rFonts w:ascii="Times New Roman" w:hAnsi="Times New Roman" w:cs="Times New Roman"/>
          <w:sz w:val="24"/>
          <w:szCs w:val="24"/>
        </w:rPr>
        <w:t xml:space="preserve">One mobile </w:t>
      </w:r>
      <w:r>
        <w:rPr>
          <w:rFonts w:ascii="Times New Roman" w:hAnsi="Times New Roman" w:cs="Times New Roman"/>
          <w:sz w:val="24"/>
          <w:szCs w:val="24"/>
        </w:rPr>
        <w:t>First Aid</w:t>
      </w:r>
      <w:r w:rsidRPr="009E77BD">
        <w:rPr>
          <w:rFonts w:ascii="Times New Roman" w:hAnsi="Times New Roman" w:cs="Times New Roman"/>
          <w:sz w:val="24"/>
          <w:szCs w:val="24"/>
        </w:rPr>
        <w:t xml:space="preserve"> kit with EpiPen is available at the reception for excursions, the kit is to take out with the group.</w:t>
      </w:r>
    </w:p>
    <w:p w14:paraId="0ECEA09E" w14:textId="77777777" w:rsidR="00C81C70" w:rsidRPr="009E77BD" w:rsidRDefault="00C81C70" w:rsidP="00C81C70">
      <w:pPr>
        <w:rPr>
          <w:rFonts w:ascii="Times New Roman" w:hAnsi="Times New Roman" w:cs="Times New Roman"/>
          <w:sz w:val="24"/>
          <w:szCs w:val="24"/>
        </w:rPr>
      </w:pPr>
      <w:r w:rsidRPr="009E77B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42FEA60" wp14:editId="4D3F3606">
            <wp:extent cx="2722953" cy="1531620"/>
            <wp:effectExtent l="0" t="0" r="1270" b="0"/>
            <wp:docPr id="1975718122" name="Picture 2" descr="A first aid kit and a box of medic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5718122" name="Picture 2" descr="A first aid kit and a box of medic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336" cy="153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F47B8E" w14:textId="77777777" w:rsidR="00C81C70" w:rsidRPr="009E77BD" w:rsidRDefault="00C81C70" w:rsidP="00C81C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E77BD">
        <w:rPr>
          <w:rFonts w:ascii="Times New Roman" w:hAnsi="Times New Roman" w:cs="Times New Roman"/>
          <w:sz w:val="24"/>
          <w:szCs w:val="24"/>
        </w:rPr>
        <w:t xml:space="preserve">One </w:t>
      </w:r>
      <w:r>
        <w:rPr>
          <w:rFonts w:ascii="Times New Roman" w:hAnsi="Times New Roman" w:cs="Times New Roman"/>
          <w:sz w:val="24"/>
          <w:szCs w:val="24"/>
        </w:rPr>
        <w:t>First Aid</w:t>
      </w:r>
      <w:r w:rsidRPr="009E77BD">
        <w:rPr>
          <w:rFonts w:ascii="Times New Roman" w:hAnsi="Times New Roman" w:cs="Times New Roman"/>
          <w:sz w:val="24"/>
          <w:szCs w:val="24"/>
        </w:rPr>
        <w:t xml:space="preserve"> box is fixed to the wall on the ground floor along the corridor.</w:t>
      </w:r>
    </w:p>
    <w:p w14:paraId="6934CC3A" w14:textId="77777777" w:rsidR="00C81C70" w:rsidRPr="009E77BD" w:rsidRDefault="00C81C70" w:rsidP="00C81C70">
      <w:pPr>
        <w:rPr>
          <w:rFonts w:ascii="Times New Roman" w:hAnsi="Times New Roman" w:cs="Times New Roman"/>
          <w:sz w:val="24"/>
          <w:szCs w:val="24"/>
        </w:rPr>
      </w:pPr>
      <w:r w:rsidRPr="009E77B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D085328" wp14:editId="136AEA3E">
            <wp:extent cx="3305475" cy="1859280"/>
            <wp:effectExtent l="0" t="0" r="9525" b="7620"/>
            <wp:docPr id="1058041446" name="Picture 1" descr="A small white box with a sign on i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041446" name="Picture 1" descr="A small white box with a sign on i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331" cy="1864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BBE83" w14:textId="27B82361" w:rsidR="00C81C70" w:rsidRPr="009E77BD" w:rsidRDefault="00C81C70" w:rsidP="00C81C70">
      <w:pPr>
        <w:ind w:left="160" w:hanging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E77BD">
        <w:rPr>
          <w:rFonts w:ascii="Times New Roman" w:hAnsi="Times New Roman" w:cs="Times New Roman"/>
          <w:sz w:val="24"/>
          <w:szCs w:val="24"/>
        </w:rPr>
        <w:t xml:space="preserve">One </w:t>
      </w:r>
      <w:r>
        <w:rPr>
          <w:rFonts w:ascii="Times New Roman" w:hAnsi="Times New Roman" w:cs="Times New Roman"/>
          <w:sz w:val="24"/>
          <w:szCs w:val="24"/>
        </w:rPr>
        <w:t>First Aid</w:t>
      </w:r>
      <w:r w:rsidRPr="009E77BD">
        <w:rPr>
          <w:rFonts w:ascii="Times New Roman" w:hAnsi="Times New Roman" w:cs="Times New Roman"/>
          <w:sz w:val="24"/>
          <w:szCs w:val="24"/>
        </w:rPr>
        <w:t xml:space="preserve"> kit with EpiPen is in the kitchen on the side of the kitchen door in the basement.</w:t>
      </w:r>
    </w:p>
    <w:p w14:paraId="71188193" w14:textId="77777777" w:rsidR="00C81C70" w:rsidRPr="00ED73EF" w:rsidRDefault="00C81C70" w:rsidP="00C81C70">
      <w:pPr>
        <w:rPr>
          <w:rFonts w:ascii="Times New Roman" w:hAnsi="Times New Roman" w:cs="Times New Roman"/>
          <w:sz w:val="24"/>
          <w:szCs w:val="24"/>
        </w:rPr>
      </w:pPr>
      <w:r w:rsidRPr="009E77B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7A915A8" wp14:editId="7CB08C4B">
            <wp:extent cx="2039620" cy="2588592"/>
            <wp:effectExtent l="0" t="0" r="0" b="2540"/>
            <wp:docPr id="1808440586" name="Picture 3" descr="A red sign on a w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440586" name="Picture 3" descr="A red sign on a wal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061" cy="2605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4C74DF" w14:textId="77777777" w:rsidR="00C81C70" w:rsidRDefault="00C81C7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A594476" w14:textId="15521DC3" w:rsidR="00DF2A8E" w:rsidRPr="009B2D8D" w:rsidRDefault="00D22148" w:rsidP="00D91515">
      <w:pPr>
        <w:tabs>
          <w:tab w:val="left" w:pos="567"/>
          <w:tab w:val="left" w:pos="114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B2D8D">
        <w:rPr>
          <w:rFonts w:ascii="Times New Roman" w:hAnsi="Times New Roman" w:cs="Times New Roman"/>
          <w:b/>
          <w:bCs/>
          <w:sz w:val="24"/>
          <w:szCs w:val="24"/>
        </w:rPr>
        <w:lastRenderedPageBreak/>
        <w:t>Associated Documents</w:t>
      </w:r>
    </w:p>
    <w:p w14:paraId="11E1AF13" w14:textId="77777777" w:rsidR="009B2D8D" w:rsidRPr="00383106" w:rsidRDefault="009B2D8D" w:rsidP="00D91515">
      <w:pPr>
        <w:tabs>
          <w:tab w:val="left" w:pos="567"/>
          <w:tab w:val="left" w:pos="11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D0A505" w14:textId="1DD17116" w:rsidR="00DF2A8E" w:rsidRDefault="009B2D8D" w:rsidP="009B2D8D">
      <w:pPr>
        <w:pStyle w:val="ListParagraph"/>
        <w:numPr>
          <w:ilvl w:val="0"/>
          <w:numId w:val="15"/>
        </w:numPr>
        <w:tabs>
          <w:tab w:val="left" w:pos="567"/>
          <w:tab w:val="left" w:pos="1144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9B2D8D">
        <w:rPr>
          <w:rFonts w:ascii="Times New Roman" w:hAnsi="Times New Roman" w:cs="Times New Roman"/>
          <w:sz w:val="24"/>
          <w:szCs w:val="24"/>
        </w:rPr>
        <w:t xml:space="preserve">MILC </w:t>
      </w:r>
      <w:r w:rsidR="00D22148" w:rsidRPr="009B2D8D">
        <w:rPr>
          <w:rFonts w:ascii="Times New Roman" w:hAnsi="Times New Roman" w:cs="Times New Roman"/>
          <w:sz w:val="24"/>
          <w:szCs w:val="24"/>
        </w:rPr>
        <w:t>Anaphylaxis Emergency Response Procedure</w:t>
      </w:r>
    </w:p>
    <w:p w14:paraId="77FE0C4D" w14:textId="1420CC77" w:rsidR="007A5EFB" w:rsidRDefault="007A5EFB" w:rsidP="009B2D8D">
      <w:pPr>
        <w:pStyle w:val="ListParagraph"/>
        <w:numPr>
          <w:ilvl w:val="0"/>
          <w:numId w:val="15"/>
        </w:numPr>
        <w:tabs>
          <w:tab w:val="left" w:pos="567"/>
          <w:tab w:val="left" w:pos="1144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MILC Evacuation and Emergency Plan</w:t>
      </w:r>
    </w:p>
    <w:p w14:paraId="49EE6E4D" w14:textId="34EBE02C" w:rsidR="009B2D8D" w:rsidRDefault="009B2D8D" w:rsidP="009B2D8D">
      <w:pPr>
        <w:pStyle w:val="ListParagraph"/>
        <w:numPr>
          <w:ilvl w:val="0"/>
          <w:numId w:val="15"/>
        </w:numPr>
        <w:tabs>
          <w:tab w:val="left" w:pos="567"/>
          <w:tab w:val="left" w:pos="1144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9B2D8D">
        <w:rPr>
          <w:rFonts w:ascii="Times New Roman" w:hAnsi="Times New Roman" w:cs="Times New Roman"/>
          <w:spacing w:val="1"/>
          <w:sz w:val="24"/>
          <w:szCs w:val="24"/>
        </w:rPr>
        <w:t xml:space="preserve">Ministerial  Order 706:  Anaphylaxis  Management  in  Schools  and  Associated </w:t>
      </w:r>
      <w:r w:rsidRPr="009B2D8D">
        <w:rPr>
          <w:rFonts w:ascii="Times New Roman" w:hAnsi="Times New Roman" w:cs="Times New Roman"/>
          <w:sz w:val="24"/>
          <w:szCs w:val="24"/>
        </w:rPr>
        <w:t>Guidelines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FC6398">
          <w:rPr>
            <w:rStyle w:val="Hyperlink"/>
            <w:rFonts w:ascii="Times New Roman" w:hAnsi="Times New Roman" w:cs="Times New Roman"/>
            <w:sz w:val="24"/>
            <w:szCs w:val="24"/>
          </w:rPr>
          <w:t>https://www.education.vic.gov.au/Documents/school/teachers/health/Anaphylaxis_MinisterialOrder706.pdf</w:t>
        </w:r>
      </w:hyperlink>
    </w:p>
    <w:p w14:paraId="4D22449B" w14:textId="21A24E44" w:rsidR="009B2D8D" w:rsidRPr="003019A2" w:rsidRDefault="009B2D8D" w:rsidP="009B2D8D">
      <w:pPr>
        <w:pStyle w:val="ListParagraph"/>
        <w:numPr>
          <w:ilvl w:val="0"/>
          <w:numId w:val="15"/>
        </w:numPr>
        <w:tabs>
          <w:tab w:val="left" w:pos="567"/>
          <w:tab w:val="left" w:pos="1144"/>
        </w:tabs>
        <w:spacing w:after="0" w:line="240" w:lineRule="auto"/>
        <w:ind w:left="567" w:hanging="567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9B2D8D">
        <w:rPr>
          <w:rFonts w:ascii="Times New Roman" w:hAnsi="Times New Roman" w:cs="Times New Roman"/>
          <w:sz w:val="24"/>
          <w:szCs w:val="24"/>
        </w:rPr>
        <w:t xml:space="preserve">ASCIA: Australian Society of Clinical Immunology – Action Plans for Anaphylaxis </w:t>
      </w:r>
      <w:hyperlink r:id="rId12" w:anchor="r1" w:history="1">
        <w:r w:rsidRPr="009B2D8D">
          <w:rPr>
            <w:rStyle w:val="Hyperlink"/>
            <w:rFonts w:ascii="Times New Roman" w:hAnsi="Times New Roman" w:cs="Times New Roman"/>
            <w:sz w:val="24"/>
            <w:szCs w:val="24"/>
          </w:rPr>
          <w:t>https://www.allergy.org.au/hp/ascia-plans-action-and-treatment#r1</w:t>
        </w:r>
      </w:hyperlink>
    </w:p>
    <w:p w14:paraId="1C8A3B2F" w14:textId="3EE4AA92" w:rsidR="0092202C" w:rsidRPr="00247573" w:rsidRDefault="003019A2" w:rsidP="00247573">
      <w:pPr>
        <w:pStyle w:val="ListParagraph"/>
        <w:numPr>
          <w:ilvl w:val="0"/>
          <w:numId w:val="15"/>
        </w:numPr>
        <w:tabs>
          <w:tab w:val="left" w:pos="567"/>
          <w:tab w:val="left" w:pos="1144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Anaphylaxis Event Register </w:t>
      </w:r>
      <w:hyperlink r:id="rId13" w:history="1">
        <w:r w:rsidRPr="00C2767C">
          <w:rPr>
            <w:rStyle w:val="Hyperlink"/>
            <w:rFonts w:ascii="Times New Roman" w:hAnsi="Times New Roman" w:cs="Times New Roman"/>
            <w:sz w:val="24"/>
            <w:szCs w:val="24"/>
          </w:rPr>
          <w:t>https://www.allergy.org.au/hp/anaphylaxis/anaphylaxis-event-record</w:t>
        </w:r>
      </w:hyperlink>
    </w:p>
    <w:sectPr w:rsidR="0092202C" w:rsidRPr="00247573" w:rsidSect="00BB79A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20"/>
      <w:pgMar w:top="1440" w:right="1440" w:bottom="1440" w:left="144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94912" w14:textId="77777777" w:rsidR="003968D2" w:rsidRDefault="003968D2" w:rsidP="00BB79AB">
      <w:pPr>
        <w:spacing w:after="0" w:line="240" w:lineRule="auto"/>
      </w:pPr>
      <w:r>
        <w:separator/>
      </w:r>
    </w:p>
  </w:endnote>
  <w:endnote w:type="continuationSeparator" w:id="0">
    <w:p w14:paraId="4E5FD198" w14:textId="77777777" w:rsidR="003968D2" w:rsidRDefault="003968D2" w:rsidP="00BB7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0DC3B" w14:textId="77777777" w:rsidR="00442D08" w:rsidRDefault="00442D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406" w:type="dxa"/>
      <w:tblInd w:w="-113" w:type="dxa"/>
      <w:tblLook w:val="04A0" w:firstRow="1" w:lastRow="0" w:firstColumn="1" w:lastColumn="0" w:noHBand="0" w:noVBand="1"/>
    </w:tblPr>
    <w:tblGrid>
      <w:gridCol w:w="883"/>
      <w:gridCol w:w="4365"/>
      <w:gridCol w:w="1134"/>
      <w:gridCol w:w="945"/>
      <w:gridCol w:w="1134"/>
      <w:gridCol w:w="945"/>
    </w:tblGrid>
    <w:tr w:rsidR="002A5DF9" w14:paraId="6B322B76" w14:textId="77777777" w:rsidTr="002A5DF9">
      <w:tc>
        <w:tcPr>
          <w:tcW w:w="883" w:type="dxa"/>
          <w:hideMark/>
        </w:tcPr>
        <w:p w14:paraId="104C1824" w14:textId="77777777" w:rsidR="002A5DF9" w:rsidRDefault="002A5DF9" w:rsidP="002A5DF9">
          <w:pPr>
            <w:rPr>
              <w:rFonts w:ascii="Times New Roman" w:hAnsi="Times New Roman" w:cs="Times New Roman"/>
              <w:b/>
              <w:bCs/>
              <w:sz w:val="16"/>
              <w:szCs w:val="16"/>
              <w:lang w:val="en-AU"/>
            </w:rPr>
          </w:pPr>
          <w:r>
            <w:rPr>
              <w:rFonts w:ascii="Times New Roman" w:hAnsi="Times New Roman" w:cs="Times New Roman"/>
              <w:b/>
              <w:bCs/>
              <w:sz w:val="16"/>
              <w:szCs w:val="16"/>
              <w:lang w:val="en-AU"/>
            </w:rPr>
            <w:t>REVIEW</w:t>
          </w:r>
        </w:p>
      </w:tc>
      <w:tc>
        <w:tcPr>
          <w:tcW w:w="4365" w:type="dxa"/>
          <w:hideMark/>
        </w:tcPr>
        <w:p w14:paraId="5246D666" w14:textId="449F5EEB" w:rsidR="002A5DF9" w:rsidRDefault="002A5DF9" w:rsidP="002A5DF9">
          <w:pPr>
            <w:rPr>
              <w:rFonts w:ascii="Times New Roman" w:hAnsi="Times New Roman" w:cs="Times New Roman"/>
              <w:sz w:val="16"/>
              <w:szCs w:val="16"/>
              <w:lang w:val="en-AU"/>
            </w:rPr>
          </w:pPr>
          <w:r>
            <w:rPr>
              <w:rFonts w:ascii="Times New Roman" w:eastAsiaTheme="minorHAnsi" w:hAnsi="Times New Roman" w:cs="Times New Roman"/>
              <w:sz w:val="16"/>
              <w:szCs w:val="16"/>
              <w:lang w:val="en-AU" w:eastAsia="en-US"/>
            </w:rPr>
            <w:fldChar w:fldCharType="begin"/>
          </w:r>
          <w:r>
            <w:rPr>
              <w:rFonts w:ascii="Times New Roman" w:eastAsiaTheme="minorHAnsi" w:hAnsi="Times New Roman" w:cs="Times New Roman"/>
              <w:sz w:val="16"/>
              <w:szCs w:val="16"/>
              <w:lang w:val="en-AU" w:eastAsia="en-US"/>
            </w:rPr>
            <w:instrText xml:space="preserve"> FILENAME \* MERGEFORMAT </w:instrText>
          </w:r>
          <w:r>
            <w:rPr>
              <w:rFonts w:ascii="Times New Roman" w:eastAsiaTheme="minorHAnsi" w:hAnsi="Times New Roman" w:cs="Times New Roman"/>
              <w:sz w:val="16"/>
              <w:szCs w:val="16"/>
              <w:lang w:val="en-AU" w:eastAsia="en-US"/>
            </w:rPr>
            <w:fldChar w:fldCharType="separate"/>
          </w:r>
          <w:r>
            <w:rPr>
              <w:rFonts w:ascii="Times New Roman" w:eastAsiaTheme="minorHAnsi" w:hAnsi="Times New Roman" w:cs="Times New Roman"/>
              <w:noProof/>
              <w:sz w:val="16"/>
              <w:szCs w:val="16"/>
              <w:lang w:val="en-AU" w:eastAsia="en-US"/>
            </w:rPr>
            <w:t>MILC Allergy and Anaphylaxis Management Policy</w:t>
          </w:r>
          <w:r>
            <w:rPr>
              <w:rFonts w:ascii="Times New Roman" w:eastAsiaTheme="minorHAnsi" w:hAnsi="Times New Roman" w:cs="Times New Roman"/>
              <w:sz w:val="16"/>
              <w:szCs w:val="16"/>
              <w:lang w:val="en-AU" w:eastAsia="en-US"/>
            </w:rPr>
            <w:fldChar w:fldCharType="end"/>
          </w:r>
          <w:r>
            <w:rPr>
              <w:rFonts w:ascii="Times New Roman" w:eastAsiaTheme="minorHAnsi" w:hAnsi="Times New Roman" w:cs="Times New Roman"/>
              <w:sz w:val="16"/>
              <w:szCs w:val="16"/>
              <w:lang w:val="en-AU" w:eastAsia="en-US"/>
            </w:rPr>
            <w:t xml:space="preserve"> Version </w:t>
          </w:r>
          <w:r w:rsidR="00442D08">
            <w:rPr>
              <w:rFonts w:ascii="Times New Roman" w:eastAsiaTheme="minorHAnsi" w:hAnsi="Times New Roman" w:cs="Times New Roman"/>
              <w:sz w:val="16"/>
              <w:szCs w:val="16"/>
              <w:lang w:val="en-AU" w:eastAsia="en-US"/>
            </w:rPr>
            <w:t>2</w:t>
          </w:r>
        </w:p>
      </w:tc>
      <w:tc>
        <w:tcPr>
          <w:tcW w:w="1134" w:type="dxa"/>
          <w:hideMark/>
        </w:tcPr>
        <w:p w14:paraId="029BDF2D" w14:textId="77777777" w:rsidR="002A5DF9" w:rsidRDefault="002A5DF9" w:rsidP="002A5DF9">
          <w:pPr>
            <w:rPr>
              <w:rFonts w:ascii="Times New Roman" w:hAnsi="Times New Roman" w:cs="Times New Roman"/>
              <w:sz w:val="16"/>
              <w:szCs w:val="16"/>
              <w:lang w:val="en-AU"/>
            </w:rPr>
          </w:pPr>
          <w:r>
            <w:rPr>
              <w:rFonts w:ascii="Times New Roman" w:hAnsi="Times New Roman" w:cs="Times New Roman"/>
              <w:sz w:val="16"/>
              <w:szCs w:val="16"/>
              <w:lang w:val="en-AU"/>
            </w:rPr>
            <w:t>Effective date</w:t>
          </w:r>
        </w:p>
      </w:tc>
      <w:tc>
        <w:tcPr>
          <w:tcW w:w="945" w:type="dxa"/>
          <w:hideMark/>
        </w:tcPr>
        <w:p w14:paraId="30CD65D7" w14:textId="1D3EA7A5" w:rsidR="002A5DF9" w:rsidRDefault="001948F0" w:rsidP="002A5DF9">
          <w:pPr>
            <w:rPr>
              <w:rFonts w:ascii="Times New Roman" w:hAnsi="Times New Roman" w:cs="Times New Roman"/>
              <w:sz w:val="16"/>
              <w:szCs w:val="16"/>
              <w:lang w:val="en-AU"/>
            </w:rPr>
          </w:pPr>
          <w:r>
            <w:rPr>
              <w:rFonts w:ascii="Times New Roman" w:hAnsi="Times New Roman" w:cs="Times New Roman"/>
              <w:sz w:val="16"/>
              <w:szCs w:val="16"/>
              <w:lang w:val="en-AU"/>
            </w:rPr>
            <w:t>27/05/2024</w:t>
          </w:r>
        </w:p>
      </w:tc>
      <w:tc>
        <w:tcPr>
          <w:tcW w:w="1134" w:type="dxa"/>
          <w:hideMark/>
        </w:tcPr>
        <w:p w14:paraId="52C8AE31" w14:textId="77777777" w:rsidR="002A5DF9" w:rsidRDefault="002A5DF9" w:rsidP="002A5DF9">
          <w:pPr>
            <w:rPr>
              <w:rFonts w:ascii="Times New Roman" w:hAnsi="Times New Roman" w:cs="Times New Roman"/>
              <w:sz w:val="16"/>
              <w:szCs w:val="16"/>
              <w:lang w:val="en-AU"/>
            </w:rPr>
          </w:pPr>
          <w:r>
            <w:rPr>
              <w:rFonts w:ascii="Times New Roman" w:hAnsi="Times New Roman" w:cs="Times New Roman"/>
              <w:sz w:val="16"/>
              <w:szCs w:val="16"/>
              <w:lang w:val="en-AU"/>
            </w:rPr>
            <w:t>Review date</w:t>
          </w:r>
        </w:p>
      </w:tc>
      <w:tc>
        <w:tcPr>
          <w:tcW w:w="945" w:type="dxa"/>
          <w:hideMark/>
        </w:tcPr>
        <w:p w14:paraId="77CF6A69" w14:textId="53CE4695" w:rsidR="002A5DF9" w:rsidRDefault="001948F0" w:rsidP="002A5DF9">
          <w:pPr>
            <w:rPr>
              <w:rFonts w:ascii="Times New Roman" w:hAnsi="Times New Roman" w:cs="Times New Roman"/>
              <w:sz w:val="16"/>
              <w:szCs w:val="16"/>
              <w:lang w:val="en-AU"/>
            </w:rPr>
          </w:pPr>
          <w:r>
            <w:rPr>
              <w:rFonts w:ascii="Times New Roman" w:hAnsi="Times New Roman" w:cs="Times New Roman"/>
              <w:sz w:val="16"/>
              <w:szCs w:val="16"/>
              <w:lang w:val="en-AU"/>
            </w:rPr>
            <w:t>27/05/2026</w:t>
          </w:r>
        </w:p>
      </w:tc>
    </w:tr>
  </w:tbl>
  <w:p w14:paraId="7CE3D6CC" w14:textId="2B286D45" w:rsidR="00375939" w:rsidRDefault="00375939">
    <w:pPr>
      <w:pStyle w:val="Footer"/>
    </w:pPr>
  </w:p>
  <w:p w14:paraId="170DD8F3" w14:textId="77777777" w:rsidR="00375939" w:rsidRDefault="003759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12B4F" w14:textId="77777777" w:rsidR="00442D08" w:rsidRDefault="00442D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1B66A0" w14:textId="77777777" w:rsidR="003968D2" w:rsidRDefault="003968D2" w:rsidP="00BB79AB">
      <w:pPr>
        <w:spacing w:after="0" w:line="240" w:lineRule="auto"/>
      </w:pPr>
      <w:r>
        <w:separator/>
      </w:r>
    </w:p>
  </w:footnote>
  <w:footnote w:type="continuationSeparator" w:id="0">
    <w:p w14:paraId="5209C833" w14:textId="77777777" w:rsidR="003968D2" w:rsidRDefault="003968D2" w:rsidP="00BB7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D90F9" w14:textId="77777777" w:rsidR="00442D08" w:rsidRDefault="00442D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E4CAD" w14:textId="77777777" w:rsidR="00442D08" w:rsidRDefault="00442D08" w:rsidP="00442D08">
    <w:pPr>
      <w:pStyle w:val="Header"/>
      <w:jc w:val="center"/>
    </w:pPr>
  </w:p>
  <w:p w14:paraId="02F83350" w14:textId="329E5421" w:rsidR="00442D08" w:rsidRDefault="00442D08" w:rsidP="00442D08">
    <w:pPr>
      <w:pStyle w:val="Header"/>
      <w:jc w:val="center"/>
    </w:pPr>
    <w:r>
      <w:rPr>
        <w:noProof/>
      </w:rPr>
      <w:drawing>
        <wp:inline distT="0" distB="0" distL="0" distR="0" wp14:anchorId="49E24C7B" wp14:editId="099CF922">
          <wp:extent cx="1330960" cy="487680"/>
          <wp:effectExtent l="0" t="0" r="2540" b="7620"/>
          <wp:docPr id="1553895940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3895940" name="Picture 1" descr="A close-up of a logo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96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3CB5A" w14:textId="77777777" w:rsidR="00442D08" w:rsidRDefault="00442D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A07BD"/>
    <w:multiLevelType w:val="hybridMultilevel"/>
    <w:tmpl w:val="AD10E7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24226"/>
    <w:multiLevelType w:val="multilevel"/>
    <w:tmpl w:val="D7C41C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7230D1"/>
    <w:multiLevelType w:val="hybridMultilevel"/>
    <w:tmpl w:val="136A46B2"/>
    <w:lvl w:ilvl="0" w:tplc="6A8E66D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36991"/>
    <w:multiLevelType w:val="hybridMultilevel"/>
    <w:tmpl w:val="68A627DC"/>
    <w:lvl w:ilvl="0" w:tplc="6A8E66D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83B9C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0F518BC"/>
    <w:multiLevelType w:val="hybridMultilevel"/>
    <w:tmpl w:val="6DEA3DDA"/>
    <w:lvl w:ilvl="0" w:tplc="6A8E66D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C772F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6C16E24"/>
    <w:multiLevelType w:val="multilevel"/>
    <w:tmpl w:val="6BDC39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5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EA47B3C"/>
    <w:multiLevelType w:val="hybridMultilevel"/>
    <w:tmpl w:val="EB8CD9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00713E"/>
    <w:multiLevelType w:val="hybridMultilevel"/>
    <w:tmpl w:val="46E640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FB0C86"/>
    <w:multiLevelType w:val="multilevel"/>
    <w:tmpl w:val="CE1481E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07208D8"/>
    <w:multiLevelType w:val="multilevel"/>
    <w:tmpl w:val="F76686B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5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3F63F0D"/>
    <w:multiLevelType w:val="hybridMultilevel"/>
    <w:tmpl w:val="443880EE"/>
    <w:lvl w:ilvl="0" w:tplc="6A8E66D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5449E3"/>
    <w:multiLevelType w:val="hybridMultilevel"/>
    <w:tmpl w:val="B0007C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501409"/>
    <w:multiLevelType w:val="hybridMultilevel"/>
    <w:tmpl w:val="A16E79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C376CC"/>
    <w:multiLevelType w:val="hybridMultilevel"/>
    <w:tmpl w:val="828A808E"/>
    <w:lvl w:ilvl="0" w:tplc="6A8E66D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5408A5"/>
    <w:multiLevelType w:val="hybridMultilevel"/>
    <w:tmpl w:val="97425AB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3634196">
    <w:abstractNumId w:val="8"/>
  </w:num>
  <w:num w:numId="2" w16cid:durableId="119761981">
    <w:abstractNumId w:val="0"/>
  </w:num>
  <w:num w:numId="3" w16cid:durableId="474756740">
    <w:abstractNumId w:val="5"/>
  </w:num>
  <w:num w:numId="4" w16cid:durableId="1724937652">
    <w:abstractNumId w:val="12"/>
  </w:num>
  <w:num w:numId="5" w16cid:durableId="73363556">
    <w:abstractNumId w:val="2"/>
  </w:num>
  <w:num w:numId="6" w16cid:durableId="233974580">
    <w:abstractNumId w:val="16"/>
  </w:num>
  <w:num w:numId="7" w16cid:durableId="1062096570">
    <w:abstractNumId w:val="13"/>
  </w:num>
  <w:num w:numId="8" w16cid:durableId="1240211890">
    <w:abstractNumId w:val="3"/>
  </w:num>
  <w:num w:numId="9" w16cid:durableId="1138187737">
    <w:abstractNumId w:val="9"/>
  </w:num>
  <w:num w:numId="10" w16cid:durableId="1673795358">
    <w:abstractNumId w:val="6"/>
  </w:num>
  <w:num w:numId="11" w16cid:durableId="1055740942">
    <w:abstractNumId w:val="4"/>
  </w:num>
  <w:num w:numId="12" w16cid:durableId="624775942">
    <w:abstractNumId w:val="1"/>
  </w:num>
  <w:num w:numId="13" w16cid:durableId="246808983">
    <w:abstractNumId w:val="10"/>
  </w:num>
  <w:num w:numId="14" w16cid:durableId="1646272846">
    <w:abstractNumId w:val="11"/>
  </w:num>
  <w:num w:numId="15" w16cid:durableId="2002150388">
    <w:abstractNumId w:val="7"/>
  </w:num>
  <w:num w:numId="16" w16cid:durableId="9264805">
    <w:abstractNumId w:val="14"/>
  </w:num>
  <w:num w:numId="17" w16cid:durableId="91679006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E3"/>
    <w:rsid w:val="00060E61"/>
    <w:rsid w:val="00074330"/>
    <w:rsid w:val="000B63B9"/>
    <w:rsid w:val="000D6A6B"/>
    <w:rsid w:val="000F53A8"/>
    <w:rsid w:val="00124641"/>
    <w:rsid w:val="001948F0"/>
    <w:rsid w:val="0019757D"/>
    <w:rsid w:val="002010A6"/>
    <w:rsid w:val="00247573"/>
    <w:rsid w:val="00270231"/>
    <w:rsid w:val="00287676"/>
    <w:rsid w:val="002A5DF9"/>
    <w:rsid w:val="002F4C64"/>
    <w:rsid w:val="003019A2"/>
    <w:rsid w:val="00350BB1"/>
    <w:rsid w:val="00375939"/>
    <w:rsid w:val="00383106"/>
    <w:rsid w:val="00391C59"/>
    <w:rsid w:val="003950AA"/>
    <w:rsid w:val="003968D2"/>
    <w:rsid w:val="003C23E8"/>
    <w:rsid w:val="003F5B58"/>
    <w:rsid w:val="00442D08"/>
    <w:rsid w:val="00514165"/>
    <w:rsid w:val="00543B10"/>
    <w:rsid w:val="005C3B66"/>
    <w:rsid w:val="006037C3"/>
    <w:rsid w:val="00683B95"/>
    <w:rsid w:val="006A4DE3"/>
    <w:rsid w:val="007A5EFB"/>
    <w:rsid w:val="007E722D"/>
    <w:rsid w:val="008202E3"/>
    <w:rsid w:val="008E5F57"/>
    <w:rsid w:val="0092202C"/>
    <w:rsid w:val="0095543D"/>
    <w:rsid w:val="00994E58"/>
    <w:rsid w:val="009B2D8D"/>
    <w:rsid w:val="009C33E8"/>
    <w:rsid w:val="00A505EA"/>
    <w:rsid w:val="00A624D6"/>
    <w:rsid w:val="00B62F42"/>
    <w:rsid w:val="00BB79AB"/>
    <w:rsid w:val="00BC0F9E"/>
    <w:rsid w:val="00BD041A"/>
    <w:rsid w:val="00BE222E"/>
    <w:rsid w:val="00BE7BAF"/>
    <w:rsid w:val="00C32DE8"/>
    <w:rsid w:val="00C81C70"/>
    <w:rsid w:val="00C93200"/>
    <w:rsid w:val="00D22148"/>
    <w:rsid w:val="00D43800"/>
    <w:rsid w:val="00D91515"/>
    <w:rsid w:val="00DC4FAD"/>
    <w:rsid w:val="00DD0E39"/>
    <w:rsid w:val="00DF2A8E"/>
    <w:rsid w:val="00E00547"/>
    <w:rsid w:val="00E56E75"/>
    <w:rsid w:val="00E96353"/>
    <w:rsid w:val="00F306B3"/>
    <w:rsid w:val="00F619C5"/>
    <w:rsid w:val="00FA00E4"/>
    <w:rsid w:val="00FB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1BB2E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79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9AB"/>
  </w:style>
  <w:style w:type="paragraph" w:styleId="Footer">
    <w:name w:val="footer"/>
    <w:basedOn w:val="Normal"/>
    <w:link w:val="FooterChar"/>
    <w:uiPriority w:val="99"/>
    <w:unhideWhenUsed/>
    <w:rsid w:val="00BB79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9AB"/>
  </w:style>
  <w:style w:type="paragraph" w:styleId="ListParagraph">
    <w:name w:val="List Paragraph"/>
    <w:basedOn w:val="Normal"/>
    <w:uiPriority w:val="34"/>
    <w:qFormat/>
    <w:rsid w:val="00A624D6"/>
    <w:pPr>
      <w:ind w:left="720"/>
      <w:contextualSpacing/>
    </w:pPr>
  </w:style>
  <w:style w:type="table" w:styleId="TableGrid">
    <w:name w:val="Table Grid"/>
    <w:basedOn w:val="TableNormal"/>
    <w:uiPriority w:val="39"/>
    <w:rsid w:val="00BD0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2D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2D8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2D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4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allergy.org.au/hp/anaphylaxis/anaphylaxis-event-record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allergy.org.au/hp/anaphylaxis/anaphylaxis-event-record" TargetMode="External"/><Relationship Id="rId12" Type="http://schemas.openxmlformats.org/officeDocument/2006/relationships/hyperlink" Target="https://www.allergy.org.au/hp/ascia-plans-action-and-treatment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ducation.vic.gov.au/Documents/school/teachers/health/Anaphylaxis_MinisterialOrder706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1270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2021-09-02T08:10:00Z</dcterms:created>
  <dcterms:modified xsi:type="dcterms:W3CDTF">2024-06-01T04:52:00Z</dcterms:modified>
</cp:coreProperties>
</file>